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493406" w14:textId="5117B03A" w:rsidR="00252563" w:rsidRPr="00177B58" w:rsidRDefault="005067D8">
      <w:pPr>
        <w:tabs>
          <w:tab w:val="center" w:pos="4536"/>
          <w:tab w:val="right" w:pos="9072"/>
        </w:tabs>
        <w:spacing w:before="120"/>
        <w:rPr>
          <w:rFonts w:ascii="Arial" w:eastAsia="MS Mincho" w:hAnsi="Arial" w:cs="Arial"/>
          <w:b/>
          <w:bCs/>
          <w:sz w:val="22"/>
          <w:szCs w:val="22"/>
          <w:lang w:eastAsia="ja-JP"/>
        </w:rPr>
      </w:pPr>
      <w:bookmarkStart w:id="0" w:name="_GoBack"/>
      <w:bookmarkEnd w:id="0"/>
      <w:r w:rsidRPr="00177B58">
        <w:rPr>
          <w:rFonts w:ascii="Arial" w:eastAsia="MS Mincho" w:hAnsi="Arial" w:cs="Arial"/>
          <w:b/>
          <w:bCs/>
          <w:sz w:val="22"/>
          <w:szCs w:val="22"/>
          <w:lang w:eastAsia="ja-JP"/>
        </w:rPr>
        <w:t>3GPP TSG RAN WG1 #1</w:t>
      </w:r>
      <w:r w:rsidR="00B85091" w:rsidRPr="00177B58">
        <w:rPr>
          <w:rFonts w:ascii="Arial" w:eastAsia="MS Mincho" w:hAnsi="Arial" w:cs="Arial"/>
          <w:b/>
          <w:bCs/>
          <w:sz w:val="22"/>
          <w:szCs w:val="22"/>
          <w:lang w:eastAsia="ja-JP"/>
        </w:rPr>
        <w:t>1</w:t>
      </w:r>
      <w:r w:rsidR="00BE4421">
        <w:rPr>
          <w:rFonts w:ascii="Arial" w:eastAsia="MS Mincho" w:hAnsi="Arial" w:cs="Arial"/>
          <w:b/>
          <w:bCs/>
          <w:sz w:val="22"/>
          <w:szCs w:val="22"/>
          <w:lang w:eastAsia="ja-JP"/>
        </w:rPr>
        <w:t>3</w:t>
      </w:r>
      <w:r w:rsidRPr="00177B58">
        <w:rPr>
          <w:rFonts w:ascii="Arial" w:eastAsia="MS Mincho" w:hAnsi="Arial" w:cs="Arial"/>
          <w:b/>
          <w:bCs/>
          <w:sz w:val="22"/>
          <w:szCs w:val="22"/>
          <w:lang w:eastAsia="ja-JP"/>
        </w:rPr>
        <w:t xml:space="preserve">                                       </w:t>
      </w:r>
      <w:r w:rsidR="00BA547F" w:rsidRPr="00177B58">
        <w:rPr>
          <w:rFonts w:ascii="Arial" w:eastAsia="MS Mincho" w:hAnsi="Arial" w:cs="Arial"/>
          <w:b/>
          <w:bCs/>
          <w:sz w:val="22"/>
          <w:szCs w:val="22"/>
          <w:lang w:eastAsia="ja-JP"/>
        </w:rPr>
        <w:t xml:space="preserve">  </w:t>
      </w:r>
      <w:r w:rsidRPr="00177B58">
        <w:rPr>
          <w:rFonts w:ascii="Arial" w:eastAsia="MS Mincho" w:hAnsi="Arial" w:cs="Arial"/>
          <w:b/>
          <w:bCs/>
          <w:sz w:val="22"/>
          <w:szCs w:val="22"/>
          <w:lang w:eastAsia="ja-JP"/>
        </w:rPr>
        <w:t xml:space="preserve">                     </w:t>
      </w:r>
      <w:r w:rsidR="00222F15" w:rsidRPr="00177B58">
        <w:rPr>
          <w:rFonts w:ascii="Arial" w:eastAsia="MS Mincho" w:hAnsi="Arial" w:cs="Arial"/>
          <w:b/>
          <w:bCs/>
          <w:sz w:val="22"/>
          <w:szCs w:val="22"/>
          <w:lang w:eastAsia="ja-JP"/>
        </w:rPr>
        <w:t xml:space="preserve"> </w:t>
      </w:r>
      <w:r w:rsidR="00177B58">
        <w:rPr>
          <w:rFonts w:ascii="Arial" w:eastAsia="MS Mincho" w:hAnsi="Arial" w:cs="Arial"/>
          <w:b/>
          <w:bCs/>
          <w:sz w:val="22"/>
          <w:szCs w:val="22"/>
          <w:lang w:eastAsia="ja-JP"/>
        </w:rPr>
        <w:t xml:space="preserve">                         </w:t>
      </w:r>
      <w:r w:rsidR="00BE4421">
        <w:rPr>
          <w:rFonts w:ascii="Arial" w:eastAsia="MS Mincho" w:hAnsi="Arial" w:cs="Arial"/>
          <w:b/>
          <w:bCs/>
          <w:sz w:val="22"/>
          <w:szCs w:val="22"/>
          <w:lang w:eastAsia="ja-JP"/>
        </w:rPr>
        <w:t xml:space="preserve">       </w:t>
      </w:r>
      <w:r w:rsidR="00177B58">
        <w:rPr>
          <w:rFonts w:ascii="Arial" w:eastAsia="MS Mincho" w:hAnsi="Arial" w:cs="Arial"/>
          <w:b/>
          <w:bCs/>
          <w:sz w:val="22"/>
          <w:szCs w:val="22"/>
          <w:lang w:eastAsia="ja-JP"/>
        </w:rPr>
        <w:t xml:space="preserve"> </w:t>
      </w:r>
      <w:r w:rsidR="00291CF9" w:rsidRPr="00177B58">
        <w:rPr>
          <w:rFonts w:ascii="Arial" w:eastAsia="MS Mincho" w:hAnsi="Arial" w:cs="Arial"/>
          <w:b/>
          <w:bCs/>
          <w:sz w:val="22"/>
          <w:szCs w:val="22"/>
          <w:lang w:eastAsia="ja-JP"/>
        </w:rPr>
        <w:t>R</w:t>
      </w:r>
      <w:r w:rsidR="005949EA" w:rsidRPr="006E6FE1">
        <w:rPr>
          <w:rFonts w:ascii="Arial" w:eastAsia="MS Mincho" w:hAnsi="Arial" w:cs="Arial"/>
          <w:b/>
          <w:bCs/>
          <w:sz w:val="22"/>
          <w:szCs w:val="22"/>
          <w:lang w:eastAsia="ja-JP"/>
        </w:rPr>
        <w:t>1-</w:t>
      </w:r>
      <w:r w:rsidR="00762101" w:rsidRPr="004307C9">
        <w:rPr>
          <w:rFonts w:ascii="Arial" w:eastAsia="MS Mincho" w:hAnsi="Arial" w:cs="Arial" w:hint="eastAsia"/>
          <w:b/>
          <w:bCs/>
          <w:sz w:val="22"/>
          <w:szCs w:val="22"/>
          <w:lang w:eastAsia="ja-JP"/>
        </w:rPr>
        <w:t>230</w:t>
      </w:r>
      <w:r w:rsidR="004307C9" w:rsidRPr="00E766A7">
        <w:rPr>
          <w:rFonts w:ascii="Arial" w:eastAsia="MS Mincho" w:hAnsi="Arial" w:cs="Arial" w:hint="eastAsia"/>
          <w:b/>
          <w:bCs/>
          <w:sz w:val="22"/>
          <w:szCs w:val="22"/>
          <w:lang w:eastAsia="ja-JP"/>
        </w:rPr>
        <w:t>4504</w:t>
      </w:r>
    </w:p>
    <w:p w14:paraId="2C5DCCDB" w14:textId="0FFA6C26" w:rsidR="00252563" w:rsidRPr="00A13A9C" w:rsidRDefault="0056474E">
      <w:pPr>
        <w:tabs>
          <w:tab w:val="center" w:pos="4536"/>
          <w:tab w:val="right" w:pos="9072"/>
        </w:tabs>
        <w:spacing w:before="120"/>
        <w:rPr>
          <w:rFonts w:ascii="Arial" w:hAnsi="Arial" w:cs="Arial"/>
          <w:b/>
          <w:sz w:val="22"/>
          <w:szCs w:val="22"/>
        </w:rPr>
      </w:pPr>
      <w:r w:rsidRPr="0056474E">
        <w:rPr>
          <w:rFonts w:ascii="Arial" w:eastAsia="MS Mincho" w:hAnsi="Arial" w:cs="Arial"/>
          <w:b/>
          <w:bCs/>
          <w:sz w:val="22"/>
          <w:szCs w:val="22"/>
          <w:lang w:eastAsia="ja-JP"/>
        </w:rPr>
        <w:t xml:space="preserve">Incheon, Korea, </w:t>
      </w:r>
      <w:r w:rsidRPr="008A32EF">
        <w:rPr>
          <w:rFonts w:ascii="Arial" w:eastAsia="MS Mincho" w:hAnsi="Arial" w:cs="Arial"/>
          <w:b/>
          <w:bCs/>
          <w:sz w:val="22"/>
          <w:szCs w:val="22"/>
          <w:lang w:eastAsia="ja-JP"/>
        </w:rPr>
        <w:t>May 22</w:t>
      </w:r>
      <w:r w:rsidRPr="008A32EF">
        <w:rPr>
          <w:rFonts w:ascii="Arial" w:eastAsia="MS Mincho" w:hAnsi="Arial" w:cs="Arial"/>
          <w:b/>
          <w:bCs/>
          <w:sz w:val="22"/>
          <w:szCs w:val="22"/>
          <w:vertAlign w:val="superscript"/>
          <w:lang w:eastAsia="ja-JP"/>
        </w:rPr>
        <w:t>nd</w:t>
      </w:r>
      <w:r w:rsidRPr="008A32EF">
        <w:rPr>
          <w:rFonts w:ascii="Arial" w:eastAsia="MS Mincho" w:hAnsi="Arial" w:cs="Arial"/>
          <w:b/>
          <w:bCs/>
          <w:sz w:val="22"/>
          <w:szCs w:val="22"/>
          <w:lang w:eastAsia="ja-JP"/>
        </w:rPr>
        <w:t xml:space="preserve"> – May 26</w:t>
      </w:r>
      <w:r w:rsidRPr="008A32EF">
        <w:rPr>
          <w:rFonts w:ascii="Arial" w:eastAsia="MS Mincho" w:hAnsi="Arial" w:cs="Arial"/>
          <w:b/>
          <w:bCs/>
          <w:sz w:val="22"/>
          <w:szCs w:val="22"/>
          <w:vertAlign w:val="superscript"/>
          <w:lang w:eastAsia="ja-JP"/>
        </w:rPr>
        <w:t>th</w:t>
      </w:r>
      <w:r w:rsidRPr="008A32EF">
        <w:rPr>
          <w:rFonts w:ascii="Arial" w:eastAsia="MS Mincho" w:hAnsi="Arial" w:cs="Arial"/>
          <w:b/>
          <w:bCs/>
          <w:sz w:val="22"/>
          <w:szCs w:val="22"/>
          <w:lang w:eastAsia="ja-JP"/>
        </w:rPr>
        <w:t xml:space="preserve">, </w:t>
      </w:r>
      <w:r w:rsidRPr="0056474E">
        <w:rPr>
          <w:rFonts w:ascii="Arial" w:eastAsia="MS Mincho" w:hAnsi="Arial" w:cs="Arial"/>
          <w:b/>
          <w:bCs/>
          <w:sz w:val="22"/>
          <w:szCs w:val="22"/>
          <w:lang w:eastAsia="ja-JP"/>
        </w:rPr>
        <w:t>2023</w:t>
      </w:r>
    </w:p>
    <w:p w14:paraId="2588BF02" w14:textId="77777777" w:rsidR="00252563" w:rsidRPr="00A13A9C" w:rsidRDefault="00252563">
      <w:pPr>
        <w:pStyle w:val="af"/>
        <w:spacing w:before="120"/>
        <w:rPr>
          <w:rFonts w:eastAsiaTheme="minorEastAsia" w:cs="Arial"/>
          <w:sz w:val="16"/>
          <w:szCs w:val="16"/>
          <w:lang w:eastAsia="zh-CN"/>
        </w:rPr>
      </w:pPr>
    </w:p>
    <w:p w14:paraId="0A147437" w14:textId="77777777" w:rsidR="00252563" w:rsidRPr="00B61AE9" w:rsidRDefault="005067D8">
      <w:pPr>
        <w:pStyle w:val="af"/>
        <w:tabs>
          <w:tab w:val="left" w:pos="1800"/>
        </w:tabs>
        <w:spacing w:before="120"/>
        <w:ind w:left="1800" w:hanging="1800"/>
        <w:rPr>
          <w:rFonts w:eastAsia="宋体" w:cs="Arial"/>
          <w:szCs w:val="20"/>
          <w:lang w:eastAsia="zh-CN"/>
        </w:rPr>
      </w:pPr>
      <w:r w:rsidRPr="00B61AE9">
        <w:rPr>
          <w:rFonts w:cs="Arial"/>
          <w:szCs w:val="20"/>
        </w:rPr>
        <w:t>Source:</w:t>
      </w:r>
      <w:r w:rsidRPr="00B61AE9">
        <w:rPr>
          <w:rFonts w:cs="Arial"/>
          <w:szCs w:val="20"/>
        </w:rPr>
        <w:tab/>
      </w:r>
      <w:r w:rsidRPr="00B61AE9">
        <w:rPr>
          <w:rFonts w:eastAsia="宋体" w:cs="Arial"/>
          <w:szCs w:val="20"/>
          <w:lang w:eastAsia="zh-CN"/>
        </w:rPr>
        <w:t>vivo</w:t>
      </w:r>
    </w:p>
    <w:p w14:paraId="4DBB1634" w14:textId="77A776B5" w:rsidR="00252563" w:rsidRPr="00B61AE9" w:rsidRDefault="005067D8">
      <w:pPr>
        <w:pStyle w:val="af"/>
        <w:tabs>
          <w:tab w:val="left" w:pos="1800"/>
        </w:tabs>
        <w:spacing w:before="120"/>
        <w:rPr>
          <w:rFonts w:eastAsia="宋体" w:cs="Arial"/>
          <w:szCs w:val="20"/>
          <w:lang w:eastAsia="zh-CN"/>
        </w:rPr>
      </w:pPr>
      <w:r w:rsidRPr="00B61AE9">
        <w:rPr>
          <w:rFonts w:cs="Arial"/>
          <w:szCs w:val="20"/>
        </w:rPr>
        <w:t>Title:</w:t>
      </w:r>
      <w:r w:rsidRPr="00B61AE9">
        <w:rPr>
          <w:rFonts w:cs="Arial"/>
          <w:szCs w:val="20"/>
        </w:rPr>
        <w:tab/>
      </w:r>
      <w:r w:rsidR="00405EA7" w:rsidRPr="00B61AE9">
        <w:rPr>
          <w:rFonts w:cs="Arial"/>
          <w:szCs w:val="20"/>
        </w:rPr>
        <w:t>Discussions on</w:t>
      </w:r>
      <w:r w:rsidR="005A7591">
        <w:rPr>
          <w:rFonts w:cs="Arial"/>
          <w:szCs w:val="20"/>
        </w:rPr>
        <w:t xml:space="preserve"> </w:t>
      </w:r>
      <w:r w:rsidR="00343695" w:rsidRPr="00343695">
        <w:rPr>
          <w:rFonts w:cs="Arial"/>
          <w:szCs w:val="20"/>
        </w:rPr>
        <w:t>remaining issues of</w:t>
      </w:r>
      <w:r w:rsidR="00343695">
        <w:rPr>
          <w:rFonts w:cs="Arial"/>
          <w:szCs w:val="20"/>
        </w:rPr>
        <w:t xml:space="preserve"> </w:t>
      </w:r>
      <w:r w:rsidR="000804ED" w:rsidRPr="00B61AE9">
        <w:rPr>
          <w:rFonts w:cs="Arial"/>
          <w:szCs w:val="20"/>
        </w:rPr>
        <w:t>power domain enhancements</w:t>
      </w:r>
    </w:p>
    <w:p w14:paraId="1D4FB9E3" w14:textId="1A580F64" w:rsidR="00252563" w:rsidRPr="00B61AE9" w:rsidRDefault="005067D8">
      <w:pPr>
        <w:pStyle w:val="af"/>
        <w:tabs>
          <w:tab w:val="left" w:pos="1800"/>
        </w:tabs>
        <w:spacing w:before="120"/>
        <w:rPr>
          <w:rFonts w:eastAsia="宋体" w:cs="Arial"/>
          <w:szCs w:val="20"/>
          <w:lang w:eastAsia="zh-CN"/>
        </w:rPr>
      </w:pPr>
      <w:r w:rsidRPr="00B61AE9">
        <w:rPr>
          <w:rFonts w:cs="Arial"/>
          <w:szCs w:val="20"/>
        </w:rPr>
        <w:t>Agenda Item:</w:t>
      </w:r>
      <w:r w:rsidRPr="00B61AE9">
        <w:rPr>
          <w:rFonts w:cs="Arial"/>
          <w:szCs w:val="20"/>
        </w:rPr>
        <w:tab/>
      </w:r>
      <w:r w:rsidR="00D4478A" w:rsidRPr="00B61AE9">
        <w:rPr>
          <w:rFonts w:cs="Arial"/>
          <w:szCs w:val="20"/>
        </w:rPr>
        <w:t>9.1</w:t>
      </w:r>
      <w:r w:rsidR="00460C9A">
        <w:rPr>
          <w:rFonts w:cs="Arial"/>
          <w:szCs w:val="20"/>
        </w:rPr>
        <w:t>2</w:t>
      </w:r>
      <w:r w:rsidR="00D4478A" w:rsidRPr="00B61AE9">
        <w:rPr>
          <w:rFonts w:cs="Arial"/>
          <w:szCs w:val="20"/>
        </w:rPr>
        <w:t>.</w:t>
      </w:r>
      <w:r w:rsidR="006D56FC" w:rsidRPr="00B61AE9">
        <w:rPr>
          <w:rFonts w:cs="Arial"/>
          <w:szCs w:val="20"/>
        </w:rPr>
        <w:t>2</w:t>
      </w:r>
    </w:p>
    <w:p w14:paraId="169AE9A6" w14:textId="53B2D09B" w:rsidR="00252563" w:rsidRPr="00B61AE9" w:rsidRDefault="005067D8">
      <w:pPr>
        <w:pStyle w:val="af"/>
        <w:tabs>
          <w:tab w:val="left" w:pos="1800"/>
        </w:tabs>
        <w:spacing w:before="120"/>
        <w:rPr>
          <w:rFonts w:eastAsia="宋体" w:cs="Arial"/>
          <w:szCs w:val="20"/>
          <w:lang w:eastAsia="zh-CN"/>
        </w:rPr>
      </w:pPr>
      <w:r w:rsidRPr="00B61AE9">
        <w:rPr>
          <w:rFonts w:cs="Arial"/>
          <w:szCs w:val="20"/>
        </w:rPr>
        <w:t>Document for:</w:t>
      </w:r>
      <w:r w:rsidRPr="00B61AE9">
        <w:rPr>
          <w:rFonts w:cs="Arial"/>
          <w:szCs w:val="20"/>
        </w:rPr>
        <w:tab/>
        <w:t>Discussion</w:t>
      </w:r>
      <w:r w:rsidRPr="00B61AE9">
        <w:rPr>
          <w:rFonts w:eastAsia="宋体" w:cs="Arial"/>
          <w:szCs w:val="20"/>
          <w:lang w:eastAsia="zh-CN"/>
        </w:rPr>
        <w:t xml:space="preserve"> and Decision</w:t>
      </w:r>
    </w:p>
    <w:p w14:paraId="500230EA" w14:textId="77777777" w:rsidR="00252563" w:rsidRPr="00DD1100" w:rsidRDefault="005067D8" w:rsidP="00DD1100">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bookmarkStart w:id="1" w:name="_Ref490222521"/>
      <w:r w:rsidRPr="00DD1100">
        <w:rPr>
          <w:rFonts w:ascii="Arial" w:eastAsia="宋体" w:hAnsi="Arial"/>
          <w:b w:val="0"/>
          <w:bCs w:val="0"/>
          <w:kern w:val="0"/>
          <w:sz w:val="36"/>
          <w:szCs w:val="20"/>
          <w:lang w:eastAsia="zh-CN"/>
        </w:rPr>
        <w:t>Introduction</w:t>
      </w:r>
    </w:p>
    <w:p w14:paraId="69DAC35D" w14:textId="5ECD91BA" w:rsidR="00717E19" w:rsidRPr="00A75AFC" w:rsidRDefault="0048348C" w:rsidP="009C46DB">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t>In the RAN#9</w:t>
      </w:r>
      <w:r w:rsidR="00A70A20" w:rsidRPr="00A75AFC">
        <w:rPr>
          <w:rFonts w:eastAsiaTheme="minorEastAsia"/>
          <w:iCs/>
          <w:lang w:val="en-GB" w:eastAsia="zh-CN"/>
        </w:rPr>
        <w:t>6</w:t>
      </w:r>
      <w:r w:rsidRPr="00A75AFC">
        <w:rPr>
          <w:rFonts w:eastAsiaTheme="minorEastAsia"/>
          <w:iCs/>
          <w:lang w:val="en-GB" w:eastAsia="zh-CN"/>
        </w:rPr>
        <w:t xml:space="preserve"> meeting, the revised WID </w:t>
      </w:r>
      <w:r w:rsidR="000E601C" w:rsidRPr="00A75AFC">
        <w:rPr>
          <w:rFonts w:eastAsiaTheme="minorEastAsia"/>
          <w:iCs/>
          <w:lang w:val="en-GB" w:eastAsia="zh-CN"/>
        </w:rPr>
        <w:fldChar w:fldCharType="begin"/>
      </w:r>
      <w:r w:rsidR="000E601C" w:rsidRPr="00A75AFC">
        <w:rPr>
          <w:rFonts w:eastAsiaTheme="minorEastAsia"/>
          <w:iCs/>
          <w:lang w:val="en-GB" w:eastAsia="zh-CN"/>
        </w:rPr>
        <w:instrText xml:space="preserve"> REF _Ref115249507 \n \h </w:instrText>
      </w:r>
      <w:r w:rsidR="00FB1FDC">
        <w:rPr>
          <w:rFonts w:eastAsiaTheme="minorEastAsia"/>
          <w:iCs/>
          <w:lang w:val="en-GB" w:eastAsia="zh-CN"/>
        </w:rPr>
        <w:instrText xml:space="preserve"> \* MERGEFORMAT </w:instrText>
      </w:r>
      <w:r w:rsidR="000E601C" w:rsidRPr="00A75AFC">
        <w:rPr>
          <w:rFonts w:eastAsiaTheme="minorEastAsia"/>
          <w:iCs/>
          <w:lang w:val="en-GB" w:eastAsia="zh-CN"/>
        </w:rPr>
      </w:r>
      <w:r w:rsidR="000E601C" w:rsidRPr="00A75AFC">
        <w:rPr>
          <w:rFonts w:eastAsiaTheme="minorEastAsia"/>
          <w:iCs/>
          <w:lang w:val="en-GB" w:eastAsia="zh-CN"/>
        </w:rPr>
        <w:fldChar w:fldCharType="separate"/>
      </w:r>
      <w:r w:rsidR="00372588">
        <w:rPr>
          <w:rFonts w:eastAsiaTheme="minorEastAsia"/>
          <w:iCs/>
          <w:lang w:val="en-GB" w:eastAsia="zh-CN"/>
        </w:rPr>
        <w:t>[1]</w:t>
      </w:r>
      <w:r w:rsidR="000E601C" w:rsidRPr="00A75AFC">
        <w:rPr>
          <w:rFonts w:eastAsiaTheme="minorEastAsia"/>
          <w:iCs/>
          <w:lang w:val="en-GB" w:eastAsia="zh-CN"/>
        </w:rPr>
        <w:fldChar w:fldCharType="end"/>
      </w:r>
      <w:r w:rsidR="000E601C" w:rsidRPr="00A75AFC">
        <w:rPr>
          <w:rFonts w:eastAsiaTheme="minorEastAsia"/>
          <w:iCs/>
          <w:lang w:val="en-GB" w:eastAsia="zh-CN"/>
        </w:rPr>
        <w:t xml:space="preserve"> </w:t>
      </w:r>
      <w:r w:rsidRPr="00A75AFC">
        <w:rPr>
          <w:rFonts w:eastAsiaTheme="minorEastAsia"/>
          <w:iCs/>
          <w:lang w:val="en-GB" w:eastAsia="zh-CN"/>
        </w:rPr>
        <w:t>on further NR coverage enhancements was discussed</w:t>
      </w:r>
      <w:r w:rsidR="00717E19" w:rsidRPr="00A75AFC">
        <w:rPr>
          <w:rFonts w:eastAsiaTheme="minorEastAsia"/>
          <w:iCs/>
          <w:lang w:val="en-GB" w:eastAsia="zh-CN"/>
        </w:rPr>
        <w:t>. The objectives related to power domain enhancements are captured as follows:</w:t>
      </w:r>
    </w:p>
    <w:tbl>
      <w:tblPr>
        <w:tblStyle w:val="af7"/>
        <w:tblW w:w="0" w:type="auto"/>
        <w:tblLook w:val="04A0" w:firstRow="1" w:lastRow="0" w:firstColumn="1" w:lastColumn="0" w:noHBand="0" w:noVBand="1"/>
      </w:tblPr>
      <w:tblGrid>
        <w:gridCol w:w="9629"/>
      </w:tblGrid>
      <w:tr w:rsidR="00717E19" w14:paraId="7110A734" w14:textId="77777777" w:rsidTr="00A70A20">
        <w:tc>
          <w:tcPr>
            <w:tcW w:w="9629" w:type="dxa"/>
          </w:tcPr>
          <w:p w14:paraId="5F2FD43B" w14:textId="77777777" w:rsidR="00717E19" w:rsidRPr="00EB2E21" w:rsidRDefault="00717E19" w:rsidP="00C57C4F">
            <w:pPr>
              <w:numPr>
                <w:ilvl w:val="0"/>
                <w:numId w:val="8"/>
              </w:numPr>
              <w:spacing w:beforeLines="0" w:before="0" w:after="0"/>
              <w:contextualSpacing/>
              <w:rPr>
                <w:rFonts w:eastAsia="宋体"/>
                <w:szCs w:val="20"/>
                <w:lang w:eastAsia="zh-CN"/>
              </w:rPr>
            </w:pPr>
            <w:r w:rsidRPr="007C760E">
              <w:rPr>
                <w:rFonts w:eastAsia="宋体"/>
                <w:szCs w:val="20"/>
                <w:lang w:eastAsia="zh-CN"/>
              </w:rPr>
              <w:t>Study and if necessary specify following power domain enhancements</w:t>
            </w:r>
          </w:p>
          <w:p w14:paraId="48EDC994" w14:textId="77777777" w:rsidR="00717E19" w:rsidRPr="00247C24" w:rsidRDefault="00717E19" w:rsidP="00C57C4F">
            <w:pPr>
              <w:numPr>
                <w:ilvl w:val="1"/>
                <w:numId w:val="8"/>
              </w:numPr>
              <w:spacing w:beforeLines="0" w:before="0" w:after="0"/>
              <w:contextualSpacing/>
              <w:rPr>
                <w:szCs w:val="20"/>
              </w:rPr>
            </w:pPr>
            <w:r w:rsidRPr="00BB4DDE">
              <w:rPr>
                <w:iCs/>
                <w:szCs w:val="20"/>
              </w:rPr>
              <w:t xml:space="preserve">Enhancements to realize </w:t>
            </w:r>
            <w:r w:rsidRPr="00715BBB">
              <w:rPr>
                <w:rFonts w:eastAsia="宋体" w:hint="eastAsia"/>
                <w:iCs/>
                <w:szCs w:val="20"/>
                <w:lang w:eastAsia="zh-CN"/>
              </w:rPr>
              <w:t>i</w:t>
            </w:r>
            <w:r w:rsidRPr="00C06EF7">
              <w:rPr>
                <w:iCs/>
                <w:szCs w:val="20"/>
              </w:rPr>
              <w:t xml:space="preserve">ncreasing UE power high limit for CA and DC </w:t>
            </w:r>
            <w:r w:rsidRPr="00D86BB7">
              <w:rPr>
                <w:iCs/>
                <w:szCs w:val="20"/>
              </w:rPr>
              <w:t xml:space="preserve">based on Rel-17 RAN4 work on “Increasing UE power high limit for CA and DC”, </w:t>
            </w:r>
            <w:r w:rsidRPr="000C4F11">
              <w:rPr>
                <w:rFonts w:eastAsia="宋体"/>
                <w:iCs/>
                <w:szCs w:val="20"/>
                <w:lang w:eastAsia="zh-CN"/>
              </w:rPr>
              <w:t xml:space="preserve">in compliance with </w:t>
            </w:r>
            <w:r w:rsidRPr="000C4F11">
              <w:rPr>
                <w:iCs/>
                <w:szCs w:val="20"/>
              </w:rPr>
              <w:t>relevant regulations (RAN4, RAN1)</w:t>
            </w:r>
          </w:p>
          <w:p w14:paraId="655B0D0D" w14:textId="77777777" w:rsidR="00717E19" w:rsidRPr="0083678F" w:rsidRDefault="00717E19" w:rsidP="00C57C4F">
            <w:pPr>
              <w:numPr>
                <w:ilvl w:val="1"/>
                <w:numId w:val="8"/>
              </w:numPr>
              <w:spacing w:beforeLines="0" w:before="0" w:after="0"/>
              <w:contextualSpacing/>
              <w:rPr>
                <w:iCs/>
              </w:rPr>
            </w:pPr>
            <w:r w:rsidRPr="00247C24">
              <w:rPr>
                <w:szCs w:val="20"/>
              </w:rPr>
              <w:t xml:space="preserve">Enhancements to reduce MPR/PAR, including </w:t>
            </w:r>
            <w:r w:rsidRPr="00A75AFC">
              <w:rPr>
                <w:iCs/>
                <w:szCs w:val="20"/>
              </w:rPr>
              <w:t xml:space="preserve">frequency domain </w:t>
            </w:r>
            <w:r w:rsidRPr="00247C24">
              <w:rPr>
                <w:szCs w:val="20"/>
              </w:rPr>
              <w:t>spectrum shaping with and without spectrum extension for DFT-S-OFDM and tone reservation (RAN4, RAN1)</w:t>
            </w:r>
          </w:p>
        </w:tc>
      </w:tr>
    </w:tbl>
    <w:p w14:paraId="2759AE48" w14:textId="677B3FA6" w:rsidR="00E715B4" w:rsidRPr="00A75AFC" w:rsidRDefault="00E13058" w:rsidP="009C46DB">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t xml:space="preserve">According to the WID, </w:t>
      </w:r>
      <w:r w:rsidR="002F7561" w:rsidRPr="00A75AFC">
        <w:rPr>
          <w:rFonts w:eastAsiaTheme="minorEastAsia"/>
          <w:iCs/>
          <w:lang w:val="en-GB" w:eastAsia="zh-CN"/>
        </w:rPr>
        <w:t xml:space="preserve">2 aspects need to be </w:t>
      </w:r>
      <w:r w:rsidR="00CC6C6F" w:rsidRPr="00A75AFC">
        <w:rPr>
          <w:rFonts w:eastAsiaTheme="minorEastAsia"/>
          <w:iCs/>
          <w:lang w:val="en-GB" w:eastAsia="zh-CN"/>
        </w:rPr>
        <w:t>studied</w:t>
      </w:r>
      <w:r w:rsidR="002F7561" w:rsidRPr="00A75AFC">
        <w:rPr>
          <w:rFonts w:eastAsiaTheme="minorEastAsia"/>
          <w:iCs/>
          <w:lang w:val="en-GB" w:eastAsia="zh-CN"/>
        </w:rPr>
        <w:t xml:space="preserve">, including </w:t>
      </w:r>
      <w:r w:rsidR="005D3589" w:rsidRPr="00A75AFC">
        <w:rPr>
          <w:rFonts w:eastAsiaTheme="minorEastAsia"/>
          <w:iCs/>
          <w:lang w:val="en-GB" w:eastAsia="zh-CN"/>
        </w:rPr>
        <w:t xml:space="preserve">the necessity of </w:t>
      </w:r>
      <w:proofErr w:type="gramStart"/>
      <w:r w:rsidR="002F7561" w:rsidRPr="00A75AFC">
        <w:rPr>
          <w:rFonts w:eastAsiaTheme="minorEastAsia"/>
          <w:iCs/>
          <w:lang w:val="en-GB" w:eastAsia="zh-CN"/>
        </w:rPr>
        <w:t>high power</w:t>
      </w:r>
      <w:proofErr w:type="gramEnd"/>
      <w:r w:rsidR="002F7561" w:rsidRPr="00A75AFC">
        <w:rPr>
          <w:rFonts w:eastAsiaTheme="minorEastAsia"/>
          <w:iCs/>
          <w:lang w:val="en-GB" w:eastAsia="zh-CN"/>
        </w:rPr>
        <w:t xml:space="preserve"> UE</w:t>
      </w:r>
      <w:r w:rsidR="002B6066" w:rsidRPr="00A75AFC">
        <w:rPr>
          <w:rFonts w:eastAsiaTheme="minorEastAsia"/>
          <w:iCs/>
          <w:lang w:val="en-GB" w:eastAsia="zh-CN"/>
        </w:rPr>
        <w:t xml:space="preserve"> (HPUE)</w:t>
      </w:r>
      <w:r w:rsidR="002F7561" w:rsidRPr="00A75AFC">
        <w:rPr>
          <w:rFonts w:eastAsiaTheme="minorEastAsia"/>
          <w:iCs/>
          <w:lang w:val="en-GB" w:eastAsia="zh-CN"/>
        </w:rPr>
        <w:t xml:space="preserve"> and </w:t>
      </w:r>
      <w:r w:rsidR="003416E4" w:rsidRPr="00A75AFC">
        <w:rPr>
          <w:rFonts w:eastAsiaTheme="minorEastAsia"/>
          <w:iCs/>
          <w:lang w:val="en-GB" w:eastAsia="zh-CN"/>
        </w:rPr>
        <w:t xml:space="preserve">the necessity of </w:t>
      </w:r>
      <w:r w:rsidR="002B6066" w:rsidRPr="00A75AFC">
        <w:rPr>
          <w:rFonts w:eastAsiaTheme="minorEastAsia"/>
          <w:iCs/>
          <w:lang w:val="en-GB" w:eastAsia="zh-CN"/>
        </w:rPr>
        <w:t>frequency domain spectrum shaping (</w:t>
      </w:r>
      <w:r w:rsidR="002F7561" w:rsidRPr="00A75AFC">
        <w:rPr>
          <w:rFonts w:eastAsiaTheme="minorEastAsia"/>
          <w:iCs/>
          <w:lang w:val="en-GB" w:eastAsia="zh-CN"/>
        </w:rPr>
        <w:t>FDSS</w:t>
      </w:r>
      <w:r w:rsidR="002B6066" w:rsidRPr="00A75AFC">
        <w:rPr>
          <w:rFonts w:eastAsiaTheme="minorEastAsia"/>
          <w:iCs/>
          <w:lang w:val="en-GB" w:eastAsia="zh-CN"/>
        </w:rPr>
        <w:t>)</w:t>
      </w:r>
      <w:r w:rsidR="003416E4" w:rsidRPr="00A75AFC">
        <w:rPr>
          <w:rFonts w:eastAsiaTheme="minorEastAsia"/>
          <w:iCs/>
          <w:lang w:val="en-GB" w:eastAsia="zh-CN"/>
        </w:rPr>
        <w:t xml:space="preserve"> enha</w:t>
      </w:r>
      <w:r w:rsidR="00F554CE" w:rsidRPr="00A75AFC">
        <w:rPr>
          <w:rFonts w:eastAsiaTheme="minorEastAsia"/>
          <w:iCs/>
          <w:lang w:val="en-GB" w:eastAsia="zh-CN"/>
        </w:rPr>
        <w:t>n</w:t>
      </w:r>
      <w:r w:rsidR="003416E4" w:rsidRPr="00A75AFC">
        <w:rPr>
          <w:rFonts w:eastAsiaTheme="minorEastAsia"/>
          <w:iCs/>
          <w:lang w:val="en-GB" w:eastAsia="zh-CN"/>
        </w:rPr>
        <w:t>cement</w:t>
      </w:r>
      <w:r w:rsidR="002F7561" w:rsidRPr="00A75AFC">
        <w:rPr>
          <w:rFonts w:eastAsiaTheme="minorEastAsia"/>
          <w:iCs/>
          <w:lang w:val="en-GB" w:eastAsia="zh-CN"/>
        </w:rPr>
        <w:t xml:space="preserve">. </w:t>
      </w:r>
      <w:r w:rsidRPr="00A75AFC">
        <w:rPr>
          <w:rFonts w:eastAsiaTheme="minorEastAsia"/>
          <w:iCs/>
          <w:lang w:val="en-GB" w:eastAsia="zh-CN"/>
        </w:rPr>
        <w:t xml:space="preserve">In this contribution, our views on </w:t>
      </w:r>
      <w:r w:rsidR="004C14E1" w:rsidRPr="00A75AFC">
        <w:rPr>
          <w:rFonts w:eastAsiaTheme="minorEastAsia"/>
          <w:iCs/>
          <w:lang w:val="en-GB" w:eastAsia="zh-CN"/>
        </w:rPr>
        <w:t>these aspects</w:t>
      </w:r>
      <w:r w:rsidR="003D79F8" w:rsidRPr="00A75AFC">
        <w:rPr>
          <w:rFonts w:eastAsiaTheme="minorEastAsia"/>
          <w:iCs/>
          <w:lang w:val="en-GB" w:eastAsia="zh-CN"/>
        </w:rPr>
        <w:t xml:space="preserve"> </w:t>
      </w:r>
      <w:r w:rsidR="00FA349A">
        <w:rPr>
          <w:rFonts w:eastAsiaTheme="minorEastAsia"/>
          <w:iCs/>
          <w:lang w:val="en-GB" w:eastAsia="zh-CN"/>
        </w:rPr>
        <w:t>are</w:t>
      </w:r>
      <w:r w:rsidR="003D79F8" w:rsidRPr="00A75AFC">
        <w:rPr>
          <w:rFonts w:eastAsiaTheme="minorEastAsia"/>
          <w:iCs/>
          <w:lang w:val="en-GB" w:eastAsia="zh-CN"/>
        </w:rPr>
        <w:t xml:space="preserve"> provided</w:t>
      </w:r>
      <w:r w:rsidR="00686E8B" w:rsidRPr="00A75AFC">
        <w:rPr>
          <w:rFonts w:eastAsiaTheme="minorEastAsia"/>
          <w:iCs/>
          <w:lang w:val="en-GB" w:eastAsia="zh-CN"/>
        </w:rPr>
        <w:t xml:space="preserve"> based on the agreements made in RAN1 #11</w:t>
      </w:r>
      <w:r w:rsidR="001551D7">
        <w:rPr>
          <w:rFonts w:eastAsiaTheme="minorEastAsia" w:hint="eastAsia"/>
          <w:iCs/>
          <w:lang w:val="en-GB" w:eastAsia="zh-CN"/>
        </w:rPr>
        <w:t>2</w:t>
      </w:r>
      <w:r w:rsidR="00F67264">
        <w:rPr>
          <w:rFonts w:eastAsiaTheme="minorEastAsia"/>
          <w:iCs/>
          <w:lang w:val="en-GB" w:eastAsia="zh-CN"/>
        </w:rPr>
        <w:t>bis-e</w:t>
      </w:r>
      <w:r w:rsidR="001551D7">
        <w:rPr>
          <w:rFonts w:eastAsiaTheme="minorEastAsia"/>
          <w:iCs/>
          <w:lang w:val="en-GB" w:eastAsia="zh-CN"/>
        </w:rPr>
        <w:t xml:space="preserve"> </w:t>
      </w:r>
      <w:r w:rsidR="00686E8B" w:rsidRPr="00A75AFC">
        <w:rPr>
          <w:rFonts w:eastAsiaTheme="minorEastAsia"/>
          <w:iCs/>
          <w:lang w:val="en-GB" w:eastAsia="zh-CN"/>
        </w:rPr>
        <w:t>meeting</w:t>
      </w:r>
      <w:r w:rsidR="0071011B">
        <w:rPr>
          <w:rFonts w:eastAsiaTheme="minorEastAsia"/>
          <w:iCs/>
          <w:lang w:val="en-GB" w:eastAsia="zh-CN"/>
        </w:rPr>
        <w:t xml:space="preserve"> </w:t>
      </w:r>
      <w:r w:rsidR="0071011B">
        <w:rPr>
          <w:rFonts w:eastAsiaTheme="minorEastAsia"/>
          <w:iCs/>
          <w:lang w:val="en-GB" w:eastAsia="zh-CN"/>
        </w:rPr>
        <w:fldChar w:fldCharType="begin"/>
      </w:r>
      <w:r w:rsidR="0071011B">
        <w:rPr>
          <w:rFonts w:eastAsiaTheme="minorEastAsia"/>
          <w:iCs/>
          <w:lang w:val="en-GB" w:eastAsia="zh-CN"/>
        </w:rPr>
        <w:instrText xml:space="preserve"> REF _Ref127258025 \r \h </w:instrText>
      </w:r>
      <w:r w:rsidR="0071011B">
        <w:rPr>
          <w:rFonts w:eastAsiaTheme="minorEastAsia"/>
          <w:iCs/>
          <w:lang w:val="en-GB" w:eastAsia="zh-CN"/>
        </w:rPr>
      </w:r>
      <w:r w:rsidR="0071011B">
        <w:rPr>
          <w:rFonts w:eastAsiaTheme="minorEastAsia"/>
          <w:iCs/>
          <w:lang w:val="en-GB" w:eastAsia="zh-CN"/>
        </w:rPr>
        <w:fldChar w:fldCharType="separate"/>
      </w:r>
      <w:r w:rsidR="00372588">
        <w:rPr>
          <w:rFonts w:eastAsiaTheme="minorEastAsia"/>
          <w:iCs/>
          <w:lang w:val="en-GB" w:eastAsia="zh-CN"/>
        </w:rPr>
        <w:t>[2]</w:t>
      </w:r>
      <w:r w:rsidR="0071011B">
        <w:rPr>
          <w:rFonts w:eastAsiaTheme="minorEastAsia"/>
          <w:iCs/>
          <w:lang w:val="en-GB" w:eastAsia="zh-CN"/>
        </w:rPr>
        <w:fldChar w:fldCharType="end"/>
      </w:r>
      <w:r w:rsidR="009A4634">
        <w:rPr>
          <w:rFonts w:eastAsiaTheme="minorEastAsia"/>
          <w:iCs/>
          <w:lang w:val="en-GB" w:eastAsia="zh-CN"/>
        </w:rPr>
        <w:t xml:space="preserve"> and earlier meetings</w:t>
      </w:r>
      <w:r w:rsidRPr="00A75AFC">
        <w:rPr>
          <w:rFonts w:eastAsiaTheme="minorEastAsia"/>
          <w:iCs/>
          <w:lang w:val="en-GB" w:eastAsia="zh-CN"/>
        </w:rPr>
        <w:t>.</w:t>
      </w:r>
    </w:p>
    <w:p w14:paraId="5C11C0DA" w14:textId="4CFA45BD" w:rsidR="00077C2D" w:rsidRPr="00077C2D" w:rsidRDefault="001D1261" w:rsidP="00077C2D">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Times New Roman" w:eastAsia="宋体" w:hAnsi="Times New Roman" w:cs="Times New Roman"/>
          <w:b w:val="0"/>
          <w:bCs w:val="0"/>
          <w:kern w:val="0"/>
          <w:sz w:val="36"/>
          <w:szCs w:val="20"/>
          <w:lang w:eastAsia="zh-CN"/>
        </w:rPr>
      </w:pPr>
      <w:r w:rsidRPr="00675D87">
        <w:rPr>
          <w:rFonts w:ascii="Arial" w:eastAsia="宋体" w:hAnsi="Arial"/>
          <w:b w:val="0"/>
          <w:bCs w:val="0"/>
          <w:kern w:val="0"/>
          <w:sz w:val="36"/>
          <w:szCs w:val="20"/>
          <w:lang w:eastAsia="zh-CN"/>
        </w:rPr>
        <w:t>Discussion</w:t>
      </w:r>
      <w:r w:rsidR="00157723" w:rsidRPr="00675D87">
        <w:rPr>
          <w:rFonts w:ascii="Arial" w:eastAsia="宋体" w:hAnsi="Arial"/>
          <w:b w:val="0"/>
          <w:bCs w:val="0"/>
          <w:kern w:val="0"/>
          <w:sz w:val="36"/>
          <w:szCs w:val="20"/>
          <w:lang w:eastAsia="zh-CN"/>
        </w:rPr>
        <w:t>s</w:t>
      </w:r>
    </w:p>
    <w:p w14:paraId="5F7DAAFF" w14:textId="0C87BCCD" w:rsidR="007C17E6" w:rsidRDefault="00F77E14" w:rsidP="00C57C4F">
      <w:pPr>
        <w:pStyle w:val="2"/>
        <w:numPr>
          <w:ilvl w:val="1"/>
          <w:numId w:val="7"/>
        </w:numPr>
        <w:spacing w:before="120"/>
      </w:pPr>
      <w:r w:rsidRPr="006949AE">
        <w:t xml:space="preserve">Enhancements to realize </w:t>
      </w:r>
      <w:r w:rsidRPr="00E74766">
        <w:rPr>
          <w:rFonts w:eastAsia="宋体" w:hint="eastAsia"/>
          <w:lang w:eastAsia="zh-CN"/>
        </w:rPr>
        <w:t>i</w:t>
      </w:r>
      <w:r w:rsidRPr="004A01A1">
        <w:t>ncreasing UE power high limit</w:t>
      </w:r>
    </w:p>
    <w:tbl>
      <w:tblPr>
        <w:tblStyle w:val="af7"/>
        <w:tblW w:w="0" w:type="auto"/>
        <w:tblLook w:val="04A0" w:firstRow="1" w:lastRow="0" w:firstColumn="1" w:lastColumn="0" w:noHBand="0" w:noVBand="1"/>
      </w:tblPr>
      <w:tblGrid>
        <w:gridCol w:w="9631"/>
      </w:tblGrid>
      <w:tr w:rsidR="00E777B4" w14:paraId="54856B53" w14:textId="77777777" w:rsidTr="00E777B4">
        <w:tc>
          <w:tcPr>
            <w:tcW w:w="9631" w:type="dxa"/>
          </w:tcPr>
          <w:p w14:paraId="1655F794" w14:textId="77777777" w:rsidR="0073510E" w:rsidRPr="0073510E" w:rsidRDefault="0073510E" w:rsidP="0073510E">
            <w:pPr>
              <w:spacing w:beforeLines="0" w:before="0" w:after="0"/>
              <w:rPr>
                <w:b/>
                <w:bCs/>
                <w:szCs w:val="22"/>
                <w:highlight w:val="green"/>
                <w:lang w:eastAsia="zh-CN"/>
              </w:rPr>
            </w:pPr>
            <w:bookmarkStart w:id="2" w:name="_Hlk131094631"/>
            <w:r w:rsidRPr="0073510E">
              <w:rPr>
                <w:b/>
                <w:bCs/>
                <w:szCs w:val="22"/>
                <w:highlight w:val="green"/>
                <w:lang w:eastAsia="zh-CN"/>
              </w:rPr>
              <w:t>Agreement</w:t>
            </w:r>
          </w:p>
          <w:p w14:paraId="7B07ADC5" w14:textId="77777777" w:rsidR="0073510E" w:rsidRPr="0073510E" w:rsidRDefault="0073510E" w:rsidP="0073510E">
            <w:pPr>
              <w:spacing w:beforeLines="0" w:before="0" w:after="0"/>
              <w:rPr>
                <w:rFonts w:eastAsia="Microsoft YaHei UI" w:cs="Times"/>
                <w:szCs w:val="22"/>
              </w:rPr>
            </w:pPr>
            <w:r w:rsidRPr="0073510E">
              <w:rPr>
                <w:rFonts w:eastAsia="Microsoft YaHei UI" w:cs="Times"/>
                <w:szCs w:val="22"/>
              </w:rPr>
              <w:t xml:space="preserve">Further discussions in RAN1 concerning means to facilitate higher power transmissions in CA and DC, if applicable, can target increasing </w:t>
            </w:r>
            <w:proofErr w:type="spellStart"/>
            <w:r w:rsidRPr="0073510E">
              <w:rPr>
                <w:rFonts w:eastAsia="Microsoft YaHei UI" w:cs="Times"/>
                <w:szCs w:val="22"/>
              </w:rPr>
              <w:t>gNB</w:t>
            </w:r>
            <w:proofErr w:type="spellEnd"/>
            <w:r w:rsidRPr="0073510E">
              <w:rPr>
                <w:rFonts w:eastAsia="Microsoft YaHei UI" w:cs="Times"/>
                <w:szCs w:val="22"/>
              </w:rPr>
              <w:t xml:space="preserve"> awareness of UE’s Tx power, e.g., PHR reporting enhancement such as current power class, power class change, or application of P-MPR by UE (subject to RAN4’s input). </w:t>
            </w:r>
          </w:p>
          <w:p w14:paraId="2BF0EB73" w14:textId="710FD737" w:rsidR="0073510E" w:rsidRPr="0073510E" w:rsidRDefault="0073510E" w:rsidP="00C57C4F">
            <w:pPr>
              <w:pStyle w:val="aff0"/>
              <w:numPr>
                <w:ilvl w:val="0"/>
                <w:numId w:val="16"/>
              </w:numPr>
              <w:spacing w:beforeLines="0" w:before="0" w:after="0"/>
              <w:ind w:firstLineChars="0"/>
              <w:rPr>
                <w:rFonts w:ascii="Times New Roman" w:eastAsia="Microsoft YaHei UI" w:hAnsi="Times New Roman" w:cs="Times"/>
                <w:szCs w:val="22"/>
                <w:lang w:eastAsia="en-US"/>
              </w:rPr>
            </w:pPr>
            <w:r w:rsidRPr="0073510E">
              <w:rPr>
                <w:rFonts w:ascii="Times New Roman" w:eastAsia="Microsoft YaHei UI" w:hAnsi="Times New Roman" w:cs="Times"/>
                <w:szCs w:val="22"/>
                <w:lang w:eastAsia="en-US"/>
              </w:rPr>
              <w:t>FFS: details.</w:t>
            </w:r>
          </w:p>
        </w:tc>
      </w:tr>
    </w:tbl>
    <w:bookmarkEnd w:id="2"/>
    <w:p w14:paraId="5447705A" w14:textId="19FB6156" w:rsidR="00CF652A" w:rsidRDefault="00E777B4" w:rsidP="00A75AFC">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t>In RAN1#</w:t>
      </w:r>
      <w:r w:rsidR="008A4187">
        <w:rPr>
          <w:rFonts w:eastAsiaTheme="minorEastAsia"/>
          <w:iCs/>
          <w:lang w:val="en-GB" w:eastAsia="zh-CN"/>
        </w:rPr>
        <w:t xml:space="preserve">112 </w:t>
      </w:r>
      <w:r w:rsidRPr="00A75AFC">
        <w:rPr>
          <w:rFonts w:eastAsiaTheme="minorEastAsia"/>
          <w:iCs/>
          <w:lang w:val="en-GB" w:eastAsia="zh-CN"/>
        </w:rPr>
        <w:t xml:space="preserve">meeting, </w:t>
      </w:r>
      <w:r w:rsidR="006A771A">
        <w:rPr>
          <w:rFonts w:eastAsiaTheme="minorEastAsia"/>
          <w:iCs/>
          <w:lang w:val="en-GB" w:eastAsia="zh-CN"/>
        </w:rPr>
        <w:t xml:space="preserve">it was agreed that RAN 1 could further discuss the means to </w:t>
      </w:r>
      <w:r w:rsidR="006A771A" w:rsidRPr="006A771A">
        <w:rPr>
          <w:rFonts w:eastAsiaTheme="minorEastAsia"/>
          <w:iCs/>
          <w:lang w:val="en-GB" w:eastAsia="zh-CN"/>
        </w:rPr>
        <w:t>facilitate higher power transmissions in CA and DC</w:t>
      </w:r>
      <w:r w:rsidR="006A771A">
        <w:rPr>
          <w:rFonts w:eastAsiaTheme="minorEastAsia"/>
          <w:iCs/>
          <w:lang w:val="en-GB" w:eastAsia="zh-CN"/>
        </w:rPr>
        <w:t>. However, the i</w:t>
      </w:r>
      <w:r w:rsidR="006A771A" w:rsidRPr="006A771A">
        <w:rPr>
          <w:rFonts w:eastAsiaTheme="minorEastAsia"/>
          <w:iCs/>
          <w:lang w:val="en-GB" w:eastAsia="zh-CN"/>
        </w:rPr>
        <w:t xml:space="preserve">nformation that can improve </w:t>
      </w:r>
      <w:proofErr w:type="spellStart"/>
      <w:r w:rsidR="006A771A" w:rsidRPr="006A771A">
        <w:rPr>
          <w:rFonts w:eastAsiaTheme="minorEastAsia"/>
          <w:iCs/>
          <w:lang w:val="en-GB" w:eastAsia="zh-CN"/>
        </w:rPr>
        <w:t>gNB</w:t>
      </w:r>
      <w:proofErr w:type="spellEnd"/>
      <w:r w:rsidR="006A771A" w:rsidRPr="006A771A">
        <w:rPr>
          <w:rFonts w:eastAsiaTheme="minorEastAsia"/>
          <w:iCs/>
          <w:lang w:val="en-GB" w:eastAsia="zh-CN"/>
        </w:rPr>
        <w:t xml:space="preserve"> awareness of UE Tx power </w:t>
      </w:r>
      <w:r w:rsidR="006A771A" w:rsidRPr="00A75AFC">
        <w:rPr>
          <w:rFonts w:eastAsiaTheme="minorEastAsia"/>
          <w:iCs/>
          <w:lang w:val="en-GB" w:eastAsia="zh-CN"/>
        </w:rPr>
        <w:t>depend</w:t>
      </w:r>
      <w:r w:rsidR="005B13B6">
        <w:rPr>
          <w:rFonts w:eastAsiaTheme="minorEastAsia"/>
          <w:iCs/>
          <w:lang w:val="en-GB" w:eastAsia="zh-CN"/>
        </w:rPr>
        <w:t>s</w:t>
      </w:r>
      <w:r w:rsidR="006A771A" w:rsidRPr="00A75AFC">
        <w:rPr>
          <w:rFonts w:eastAsiaTheme="minorEastAsia"/>
          <w:iCs/>
          <w:lang w:val="en-GB" w:eastAsia="zh-CN"/>
        </w:rPr>
        <w:t xml:space="preserve"> on</w:t>
      </w:r>
      <w:r w:rsidR="006A771A">
        <w:rPr>
          <w:rFonts w:eastAsiaTheme="minorEastAsia"/>
          <w:iCs/>
          <w:lang w:val="en-GB" w:eastAsia="zh-CN"/>
        </w:rPr>
        <w:t xml:space="preserve"> further input from</w:t>
      </w:r>
      <w:r w:rsidR="006A771A" w:rsidRPr="006A771A">
        <w:rPr>
          <w:rFonts w:eastAsiaTheme="minorEastAsia"/>
          <w:iCs/>
          <w:lang w:val="en-GB" w:eastAsia="zh-CN"/>
        </w:rPr>
        <w:t xml:space="preserve"> RAN4</w:t>
      </w:r>
      <w:r w:rsidR="006A771A">
        <w:rPr>
          <w:rFonts w:eastAsiaTheme="minorEastAsia"/>
          <w:iCs/>
          <w:lang w:val="en-GB" w:eastAsia="zh-CN"/>
        </w:rPr>
        <w:t>.</w:t>
      </w:r>
      <w:r w:rsidR="006A771A" w:rsidRPr="006A771A">
        <w:rPr>
          <w:rFonts w:eastAsiaTheme="minorEastAsia"/>
          <w:iCs/>
          <w:lang w:val="en-GB" w:eastAsia="zh-CN"/>
        </w:rPr>
        <w:t xml:space="preserve"> </w:t>
      </w:r>
    </w:p>
    <w:tbl>
      <w:tblPr>
        <w:tblStyle w:val="af7"/>
        <w:tblW w:w="0" w:type="auto"/>
        <w:tblLook w:val="04A0" w:firstRow="1" w:lastRow="0" w:firstColumn="1" w:lastColumn="0" w:noHBand="0" w:noVBand="1"/>
      </w:tblPr>
      <w:tblGrid>
        <w:gridCol w:w="9631"/>
      </w:tblGrid>
      <w:tr w:rsidR="006A771A" w14:paraId="0BB4392C" w14:textId="77777777" w:rsidTr="00C63A3B">
        <w:tc>
          <w:tcPr>
            <w:tcW w:w="9631" w:type="dxa"/>
          </w:tcPr>
          <w:p w14:paraId="444BE55D" w14:textId="451C71D8" w:rsidR="006A771A" w:rsidRPr="0073510E" w:rsidRDefault="006A771A" w:rsidP="00C63A3B">
            <w:pPr>
              <w:spacing w:beforeLines="0" w:before="0" w:after="0"/>
              <w:rPr>
                <w:b/>
                <w:bCs/>
                <w:szCs w:val="22"/>
                <w:highlight w:val="green"/>
                <w:lang w:eastAsia="zh-CN"/>
              </w:rPr>
            </w:pPr>
            <w:r>
              <w:rPr>
                <w:b/>
                <w:bCs/>
                <w:szCs w:val="22"/>
                <w:highlight w:val="green"/>
                <w:lang w:eastAsia="zh-CN"/>
              </w:rPr>
              <w:t>RAN4’ Reply LS</w:t>
            </w:r>
          </w:p>
          <w:p w14:paraId="37B98EE7" w14:textId="77777777" w:rsidR="006A771A" w:rsidRDefault="006A771A" w:rsidP="006A771A">
            <w:pPr>
              <w:spacing w:beforeLines="0" w:before="0" w:after="0"/>
              <w:rPr>
                <w:rFonts w:eastAsia="Microsoft YaHei UI" w:cs="Times"/>
                <w:szCs w:val="22"/>
              </w:rPr>
            </w:pPr>
            <w:r w:rsidRPr="006A771A">
              <w:rPr>
                <w:rFonts w:eastAsia="Microsoft YaHei UI" w:cs="Times"/>
                <w:szCs w:val="22"/>
              </w:rPr>
              <w:t xml:space="preserve">RAN4 would like to note that the delivery of high-power UL across all bands is dependent on SAR/MPE considerations at the UE during CA/DC operation. Regarding information exchange needed between the UE and </w:t>
            </w:r>
            <w:proofErr w:type="spellStart"/>
            <w:r w:rsidRPr="006A771A">
              <w:rPr>
                <w:rFonts w:eastAsia="Microsoft YaHei UI" w:cs="Times"/>
                <w:szCs w:val="22"/>
              </w:rPr>
              <w:t>gNB</w:t>
            </w:r>
            <w:proofErr w:type="spellEnd"/>
            <w:r w:rsidRPr="006A771A">
              <w:rPr>
                <w:rFonts w:eastAsia="Microsoft YaHei UI" w:cs="Times"/>
                <w:szCs w:val="22"/>
              </w:rPr>
              <w:t xml:space="preserve"> to improve scheduling and network performance when using higher power CA/DC, RAN4 has discussed UL power associated with possible solutions (Issue 4 and 5 in Topic#2 in [1]).</w:t>
            </w:r>
          </w:p>
          <w:p w14:paraId="6FAE45AF" w14:textId="5B07078D" w:rsidR="006A771A" w:rsidRPr="006A771A" w:rsidRDefault="006A771A" w:rsidP="006A771A">
            <w:pPr>
              <w:spacing w:beforeLines="0" w:before="0" w:after="0"/>
              <w:rPr>
                <w:rFonts w:eastAsia="Microsoft YaHei UI" w:cs="Times"/>
                <w:szCs w:val="22"/>
              </w:rPr>
            </w:pPr>
            <w:r w:rsidRPr="006A771A">
              <w:rPr>
                <w:rFonts w:eastAsia="Microsoft YaHei UI" w:cs="Times"/>
                <w:szCs w:val="22"/>
              </w:rPr>
              <w:t>RAN4 has discussed several proposed schemes, however, there is no consensus on them yet.</w:t>
            </w:r>
          </w:p>
        </w:tc>
      </w:tr>
    </w:tbl>
    <w:p w14:paraId="2778B88C" w14:textId="523408E3" w:rsidR="00947E94" w:rsidRDefault="006A771A" w:rsidP="00A75AFC">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eastAsia="zh-CN"/>
        </w:rPr>
        <w:t xml:space="preserve">In </w:t>
      </w:r>
      <w:r w:rsidR="00443848">
        <w:rPr>
          <w:rFonts w:eastAsiaTheme="minorEastAsia"/>
          <w:iCs/>
          <w:lang w:eastAsia="zh-CN"/>
        </w:rPr>
        <w:t xml:space="preserve">RAN4 #116 meeting, above </w:t>
      </w:r>
      <w:r w:rsidR="00443848">
        <w:rPr>
          <w:rFonts w:eastAsiaTheme="minorEastAsia"/>
          <w:iCs/>
          <w:lang w:val="en-GB" w:eastAsia="zh-CN"/>
        </w:rPr>
        <w:t>LS response from RAN4 has been sent to RAN1</w:t>
      </w:r>
      <w:r w:rsidR="00DA16FD">
        <w:rPr>
          <w:rFonts w:eastAsiaTheme="minorEastAsia"/>
          <w:iCs/>
          <w:lang w:val="en-GB" w:eastAsia="zh-CN"/>
        </w:rPr>
        <w:t xml:space="preserve"> </w:t>
      </w:r>
      <w:r w:rsidR="00E93DA5">
        <w:rPr>
          <w:rFonts w:eastAsiaTheme="minorEastAsia"/>
          <w:iCs/>
          <w:lang w:val="en-GB" w:eastAsia="zh-CN"/>
        </w:rPr>
        <w:fldChar w:fldCharType="begin"/>
      </w:r>
      <w:r w:rsidR="00E93DA5">
        <w:rPr>
          <w:rFonts w:eastAsiaTheme="minorEastAsia"/>
          <w:iCs/>
          <w:lang w:val="en-GB" w:eastAsia="zh-CN"/>
        </w:rPr>
        <w:instrText xml:space="preserve"> REF _Ref131144676 \r \h </w:instrText>
      </w:r>
      <w:r w:rsidR="00E93DA5">
        <w:rPr>
          <w:rFonts w:eastAsiaTheme="minorEastAsia"/>
          <w:iCs/>
          <w:lang w:val="en-GB" w:eastAsia="zh-CN"/>
        </w:rPr>
      </w:r>
      <w:r w:rsidR="00E93DA5">
        <w:rPr>
          <w:rFonts w:eastAsiaTheme="minorEastAsia"/>
          <w:iCs/>
          <w:lang w:val="en-GB" w:eastAsia="zh-CN"/>
        </w:rPr>
        <w:fldChar w:fldCharType="separate"/>
      </w:r>
      <w:r w:rsidR="00372588">
        <w:rPr>
          <w:rFonts w:eastAsiaTheme="minorEastAsia"/>
          <w:iCs/>
          <w:lang w:val="en-GB" w:eastAsia="zh-CN"/>
        </w:rPr>
        <w:t>[3]</w:t>
      </w:r>
      <w:r w:rsidR="00E93DA5">
        <w:rPr>
          <w:rFonts w:eastAsiaTheme="minorEastAsia"/>
          <w:iCs/>
          <w:lang w:val="en-GB" w:eastAsia="zh-CN"/>
        </w:rPr>
        <w:fldChar w:fldCharType="end"/>
      </w:r>
      <w:r w:rsidR="004A32AA">
        <w:rPr>
          <w:rFonts w:eastAsiaTheme="minorEastAsia"/>
          <w:iCs/>
          <w:lang w:val="en-GB" w:eastAsia="zh-CN"/>
        </w:rPr>
        <w:t>.</w:t>
      </w:r>
      <w:r w:rsidR="00443848">
        <w:rPr>
          <w:rFonts w:eastAsiaTheme="minorEastAsia"/>
          <w:iCs/>
          <w:lang w:val="en-GB" w:eastAsia="zh-CN"/>
        </w:rPr>
        <w:t xml:space="preserve"> </w:t>
      </w:r>
      <w:r w:rsidR="004E63C8">
        <w:rPr>
          <w:rFonts w:eastAsiaTheme="minorEastAsia"/>
          <w:iCs/>
          <w:lang w:val="en-GB" w:eastAsia="zh-CN"/>
        </w:rPr>
        <w:t>S</w:t>
      </w:r>
      <w:r w:rsidR="00012627" w:rsidRPr="00012627">
        <w:rPr>
          <w:rFonts w:eastAsiaTheme="minorEastAsia"/>
          <w:iCs/>
          <w:lang w:val="en-GB" w:eastAsia="zh-CN"/>
        </w:rPr>
        <w:t xml:space="preserve">everal </w:t>
      </w:r>
      <w:r w:rsidR="00AB4CF2">
        <w:rPr>
          <w:rFonts w:eastAsiaTheme="minorEastAsia"/>
          <w:iCs/>
          <w:lang w:val="en-GB" w:eastAsia="zh-CN"/>
        </w:rPr>
        <w:t>potential</w:t>
      </w:r>
      <w:r w:rsidR="00AB4CF2" w:rsidRPr="00012627">
        <w:rPr>
          <w:rFonts w:eastAsiaTheme="minorEastAsia"/>
          <w:iCs/>
          <w:lang w:val="en-GB" w:eastAsia="zh-CN"/>
        </w:rPr>
        <w:t xml:space="preserve"> </w:t>
      </w:r>
      <w:r w:rsidR="00012627" w:rsidRPr="00012627">
        <w:rPr>
          <w:rFonts w:eastAsiaTheme="minorEastAsia"/>
          <w:iCs/>
          <w:lang w:val="en-GB" w:eastAsia="zh-CN"/>
        </w:rPr>
        <w:t>solutions (Issue 5 in Topic#2 in [</w:t>
      </w:r>
      <w:r w:rsidR="00012627">
        <w:rPr>
          <w:rFonts w:eastAsiaTheme="minorEastAsia"/>
          <w:iCs/>
          <w:lang w:val="en-GB" w:eastAsia="zh-CN"/>
        </w:rPr>
        <w:t>4</w:t>
      </w:r>
      <w:r w:rsidR="00012627" w:rsidRPr="00012627">
        <w:rPr>
          <w:rFonts w:eastAsiaTheme="minorEastAsia"/>
          <w:iCs/>
          <w:lang w:val="en-GB" w:eastAsia="zh-CN"/>
        </w:rPr>
        <w:t xml:space="preserve">]) for information exchange needed between the UE and </w:t>
      </w:r>
      <w:proofErr w:type="spellStart"/>
      <w:r w:rsidR="00012627" w:rsidRPr="00012627">
        <w:rPr>
          <w:rFonts w:eastAsiaTheme="minorEastAsia"/>
          <w:iCs/>
          <w:lang w:val="en-GB" w:eastAsia="zh-CN"/>
        </w:rPr>
        <w:t>gNB</w:t>
      </w:r>
      <w:proofErr w:type="spellEnd"/>
      <w:r w:rsidR="00012627" w:rsidRPr="00012627">
        <w:rPr>
          <w:rFonts w:eastAsiaTheme="minorEastAsia"/>
          <w:iCs/>
          <w:lang w:val="en-GB" w:eastAsia="zh-CN"/>
        </w:rPr>
        <w:t xml:space="preserve"> to improve scheduling and network performance </w:t>
      </w:r>
      <w:r w:rsidR="00947E94">
        <w:rPr>
          <w:rFonts w:eastAsiaTheme="minorEastAsia"/>
          <w:iCs/>
          <w:lang w:val="en-GB" w:eastAsia="zh-CN"/>
        </w:rPr>
        <w:t>have be</w:t>
      </w:r>
      <w:r w:rsidR="00350077">
        <w:rPr>
          <w:rFonts w:eastAsiaTheme="minorEastAsia"/>
          <w:iCs/>
          <w:lang w:val="en-GB" w:eastAsia="zh-CN"/>
        </w:rPr>
        <w:t>en</w:t>
      </w:r>
      <w:r w:rsidR="00947E94">
        <w:rPr>
          <w:rFonts w:eastAsiaTheme="minorEastAsia"/>
          <w:iCs/>
          <w:lang w:val="en-GB" w:eastAsia="zh-CN"/>
        </w:rPr>
        <w:t xml:space="preserve"> discussed, however, </w:t>
      </w:r>
      <w:r w:rsidR="00443848">
        <w:rPr>
          <w:rFonts w:eastAsiaTheme="minorEastAsia"/>
          <w:iCs/>
          <w:lang w:val="en-GB" w:eastAsia="zh-CN"/>
        </w:rPr>
        <w:t xml:space="preserve">there is no consensus </w:t>
      </w:r>
      <w:r w:rsidR="00C9370C">
        <w:rPr>
          <w:rFonts w:eastAsiaTheme="minorEastAsia"/>
          <w:iCs/>
          <w:lang w:val="en-GB" w:eastAsia="zh-CN"/>
        </w:rPr>
        <w:t>yet</w:t>
      </w:r>
      <w:r w:rsidR="00443848">
        <w:rPr>
          <w:rFonts w:eastAsiaTheme="minorEastAsia"/>
          <w:iCs/>
          <w:lang w:val="en-GB" w:eastAsia="zh-CN"/>
        </w:rPr>
        <w:t xml:space="preserve">. </w:t>
      </w:r>
    </w:p>
    <w:tbl>
      <w:tblPr>
        <w:tblStyle w:val="af7"/>
        <w:tblW w:w="0" w:type="auto"/>
        <w:tblLook w:val="04A0" w:firstRow="1" w:lastRow="0" w:firstColumn="1" w:lastColumn="0" w:noHBand="0" w:noVBand="1"/>
      </w:tblPr>
      <w:tblGrid>
        <w:gridCol w:w="9631"/>
      </w:tblGrid>
      <w:tr w:rsidR="00947E94" w14:paraId="7FDAB1F6" w14:textId="77777777" w:rsidTr="00AF3EAC">
        <w:tc>
          <w:tcPr>
            <w:tcW w:w="9631" w:type="dxa"/>
          </w:tcPr>
          <w:p w14:paraId="59D44F3A" w14:textId="77777777" w:rsidR="00AF3EAC" w:rsidRPr="00947E94" w:rsidRDefault="00AF3EAC" w:rsidP="00947E94">
            <w:pPr>
              <w:spacing w:beforeLines="0" w:before="0" w:after="0"/>
              <w:rPr>
                <w:rFonts w:eastAsia="Microsoft YaHei UI" w:cs="Times"/>
                <w:szCs w:val="22"/>
              </w:rPr>
            </w:pPr>
            <w:r w:rsidRPr="00947E94">
              <w:rPr>
                <w:rFonts w:eastAsia="Microsoft YaHei UI" w:cs="Times"/>
                <w:b/>
                <w:bCs/>
                <w:szCs w:val="22"/>
              </w:rPr>
              <w:t>Observation</w:t>
            </w:r>
          </w:p>
          <w:p w14:paraId="40F03AD6" w14:textId="77777777" w:rsidR="00AF3EAC" w:rsidRPr="00947E94" w:rsidRDefault="00AF3EAC" w:rsidP="00947E94">
            <w:pPr>
              <w:numPr>
                <w:ilvl w:val="0"/>
                <w:numId w:val="27"/>
              </w:numPr>
              <w:spacing w:beforeLines="0" w:before="0" w:after="0"/>
              <w:rPr>
                <w:rFonts w:eastAsia="Microsoft YaHei UI" w:cs="Times"/>
                <w:szCs w:val="22"/>
              </w:rPr>
            </w:pPr>
            <w:r w:rsidRPr="00947E94">
              <w:rPr>
                <w:rFonts w:eastAsia="Microsoft YaHei UI" w:cs="Times"/>
                <w:szCs w:val="22"/>
              </w:rPr>
              <w:t>RAN1 discussed advantages and disadvantages of solutions included in R1-2302270 (R4-2303701) on enhancements to realize increasing UE power high limit for CA and DC. Pros and cons of the inclusion in the PHR report of at least one of the following quantities have been analyzed for different reporting mechanisms, triggers, and reporting periodicities:</w:t>
            </w:r>
          </w:p>
          <w:p w14:paraId="5B0E0A9E" w14:textId="77777777" w:rsidR="00AF3EAC" w:rsidRPr="00947E94" w:rsidRDefault="00AF3EAC" w:rsidP="00947E94">
            <w:pPr>
              <w:numPr>
                <w:ilvl w:val="1"/>
                <w:numId w:val="27"/>
              </w:numPr>
              <w:spacing w:beforeLines="0" w:before="0" w:after="0"/>
              <w:rPr>
                <w:rFonts w:eastAsia="Microsoft YaHei UI" w:cs="Times"/>
                <w:szCs w:val="22"/>
              </w:rPr>
            </w:pPr>
            <w:r w:rsidRPr="00947E94">
              <w:rPr>
                <w:rFonts w:eastAsia="Microsoft YaHei UI" w:cs="Times"/>
                <w:szCs w:val="22"/>
                <w:lang w:val="en-GB"/>
              </w:rPr>
              <w:t>∆</w:t>
            </w:r>
            <w:proofErr w:type="spellStart"/>
            <w:r w:rsidRPr="00947E94">
              <w:rPr>
                <w:rFonts w:eastAsia="Microsoft YaHei UI" w:cs="Times"/>
                <w:szCs w:val="22"/>
                <w:lang w:val="en-GB"/>
              </w:rPr>
              <w:t>P</w:t>
            </w:r>
            <w:r w:rsidRPr="00947E94">
              <w:rPr>
                <w:rFonts w:eastAsia="Microsoft YaHei UI" w:cs="Times"/>
                <w:szCs w:val="22"/>
                <w:vertAlign w:val="subscript"/>
                <w:lang w:val="en-GB"/>
              </w:rPr>
              <w:t>PowerClass</w:t>
            </w:r>
            <w:proofErr w:type="spellEnd"/>
            <w:r w:rsidRPr="00947E94">
              <w:rPr>
                <w:rFonts w:eastAsia="Microsoft YaHei UI" w:cs="Times"/>
                <w:szCs w:val="22"/>
                <w:lang w:val="en-GB"/>
              </w:rPr>
              <w:t xml:space="preserve"> </w:t>
            </w:r>
          </w:p>
          <w:p w14:paraId="44BA384C" w14:textId="77777777" w:rsidR="00AF3EAC" w:rsidRPr="00947E94" w:rsidRDefault="00AF3EAC" w:rsidP="00947E94">
            <w:pPr>
              <w:numPr>
                <w:ilvl w:val="1"/>
                <w:numId w:val="27"/>
              </w:numPr>
              <w:spacing w:beforeLines="0" w:before="0" w:after="0"/>
              <w:rPr>
                <w:rFonts w:eastAsia="Microsoft YaHei UI" w:cs="Times"/>
                <w:szCs w:val="22"/>
              </w:rPr>
            </w:pPr>
            <w:r w:rsidRPr="00947E94">
              <w:rPr>
                <w:rFonts w:eastAsia="Microsoft YaHei UI" w:cs="Times"/>
                <w:szCs w:val="22"/>
                <w:lang w:val="en-GB"/>
              </w:rPr>
              <w:t>Power class</w:t>
            </w:r>
          </w:p>
          <w:p w14:paraId="370EA0D7" w14:textId="77777777" w:rsidR="00AF3EAC" w:rsidRPr="00947E94" w:rsidRDefault="00AF3EAC" w:rsidP="00947E94">
            <w:pPr>
              <w:numPr>
                <w:ilvl w:val="1"/>
                <w:numId w:val="27"/>
              </w:numPr>
              <w:spacing w:beforeLines="0" w:before="0" w:after="0"/>
              <w:rPr>
                <w:rFonts w:eastAsia="Microsoft YaHei UI" w:cs="Times"/>
                <w:szCs w:val="22"/>
              </w:rPr>
            </w:pPr>
            <w:r w:rsidRPr="00947E94">
              <w:rPr>
                <w:rFonts w:eastAsia="Microsoft YaHei UI" w:cs="Times"/>
                <w:szCs w:val="22"/>
              </w:rPr>
              <w:t xml:space="preserve">P-MPR </w:t>
            </w:r>
          </w:p>
          <w:p w14:paraId="473D1ACB" w14:textId="77777777" w:rsidR="00AF3EAC" w:rsidRPr="00947E94" w:rsidRDefault="00AF3EAC" w:rsidP="00947E94">
            <w:pPr>
              <w:numPr>
                <w:ilvl w:val="1"/>
                <w:numId w:val="27"/>
              </w:numPr>
              <w:spacing w:beforeLines="0" w:before="0" w:after="0"/>
              <w:rPr>
                <w:rFonts w:eastAsia="Microsoft YaHei UI" w:cs="Times"/>
                <w:szCs w:val="22"/>
              </w:rPr>
            </w:pPr>
            <w:r w:rsidRPr="00947E94">
              <w:rPr>
                <w:rFonts w:eastAsia="Microsoft YaHei UI" w:cs="Times"/>
                <w:szCs w:val="22"/>
              </w:rPr>
              <w:lastRenderedPageBreak/>
              <w:t>Start and length of evaluation period for power class fallback</w:t>
            </w:r>
          </w:p>
          <w:p w14:paraId="0E39AA8D" w14:textId="77777777" w:rsidR="00AF3EAC" w:rsidRPr="00947E94" w:rsidRDefault="00AF3EAC" w:rsidP="00947E94">
            <w:pPr>
              <w:numPr>
                <w:ilvl w:val="1"/>
                <w:numId w:val="27"/>
              </w:numPr>
              <w:spacing w:beforeLines="0" w:before="0" w:after="0"/>
              <w:rPr>
                <w:rFonts w:eastAsia="Microsoft YaHei UI" w:cs="Times"/>
                <w:szCs w:val="22"/>
              </w:rPr>
            </w:pPr>
            <w:r w:rsidRPr="00947E94">
              <w:rPr>
                <w:rFonts w:eastAsia="Microsoft YaHei UI" w:cs="Times"/>
                <w:szCs w:val="22"/>
              </w:rPr>
              <w:t>Estimated duration of power class fallback</w:t>
            </w:r>
          </w:p>
          <w:p w14:paraId="55509DAA" w14:textId="77777777" w:rsidR="00AF3EAC" w:rsidRPr="00947E94" w:rsidRDefault="00AF3EAC" w:rsidP="00947E94">
            <w:pPr>
              <w:numPr>
                <w:ilvl w:val="1"/>
                <w:numId w:val="27"/>
              </w:numPr>
              <w:spacing w:beforeLines="0" w:before="0" w:after="0"/>
              <w:rPr>
                <w:rFonts w:eastAsia="Microsoft YaHei UI" w:cs="Times"/>
                <w:szCs w:val="22"/>
              </w:rPr>
            </w:pPr>
            <w:r w:rsidRPr="00947E94">
              <w:rPr>
                <w:rFonts w:eastAsia="Microsoft YaHei UI" w:cs="Times"/>
                <w:szCs w:val="22"/>
              </w:rPr>
              <w:t xml:space="preserve">Estimated duration over which UE can sustain </w:t>
            </w:r>
            <w:proofErr w:type="spellStart"/>
            <w:r w:rsidRPr="00947E94">
              <w:rPr>
                <w:rFonts w:eastAsia="Microsoft YaHei UI" w:cs="Times"/>
                <w:szCs w:val="22"/>
              </w:rPr>
              <w:t>Pcmax</w:t>
            </w:r>
            <w:proofErr w:type="spellEnd"/>
            <w:r w:rsidRPr="00947E94">
              <w:rPr>
                <w:rFonts w:eastAsia="Microsoft YaHei UI" w:cs="Times"/>
                <w:szCs w:val="22"/>
              </w:rPr>
              <w:t xml:space="preserve"> before additional P-MPR is required</w:t>
            </w:r>
          </w:p>
          <w:p w14:paraId="10BD76AD" w14:textId="77777777" w:rsidR="00AF3EAC" w:rsidRPr="00947E94" w:rsidRDefault="00AF3EAC" w:rsidP="00947E94">
            <w:pPr>
              <w:numPr>
                <w:ilvl w:val="1"/>
                <w:numId w:val="27"/>
              </w:numPr>
              <w:spacing w:beforeLines="0" w:before="0" w:after="0"/>
              <w:rPr>
                <w:rFonts w:eastAsia="Microsoft YaHei UI" w:cs="Times"/>
                <w:szCs w:val="22"/>
              </w:rPr>
            </w:pPr>
            <w:r w:rsidRPr="00947E94">
              <w:rPr>
                <w:rFonts w:eastAsia="Microsoft YaHei UI" w:cs="Times"/>
                <w:szCs w:val="22"/>
              </w:rPr>
              <w:t>Sustainable duty cycle to prevent a fallback</w:t>
            </w:r>
          </w:p>
          <w:p w14:paraId="4F7E7E3F" w14:textId="77777777" w:rsidR="00AF3EAC" w:rsidRPr="00947E94" w:rsidRDefault="00AF3EAC" w:rsidP="00947E94">
            <w:pPr>
              <w:numPr>
                <w:ilvl w:val="1"/>
                <w:numId w:val="27"/>
              </w:numPr>
              <w:spacing w:beforeLines="0" w:before="0" w:after="0"/>
              <w:rPr>
                <w:rFonts w:eastAsia="Microsoft YaHei UI" w:cs="Times"/>
                <w:szCs w:val="22"/>
              </w:rPr>
            </w:pPr>
            <w:r w:rsidRPr="00947E94">
              <w:rPr>
                <w:rFonts w:eastAsia="Microsoft YaHei UI" w:cs="Times"/>
                <w:szCs w:val="22"/>
              </w:rPr>
              <w:t>Energy/power availability</w:t>
            </w:r>
          </w:p>
          <w:p w14:paraId="07C085D3" w14:textId="42BE27F4" w:rsidR="00947E94" w:rsidRPr="00947E94" w:rsidRDefault="00947E94" w:rsidP="00947E94">
            <w:pPr>
              <w:numPr>
                <w:ilvl w:val="0"/>
                <w:numId w:val="27"/>
              </w:numPr>
              <w:spacing w:beforeLines="0" w:before="0" w:after="0"/>
              <w:rPr>
                <w:rFonts w:eastAsia="Microsoft YaHei UI" w:cs="Times"/>
                <w:szCs w:val="22"/>
              </w:rPr>
            </w:pPr>
            <w:r w:rsidRPr="00947E94">
              <w:rPr>
                <w:rFonts w:eastAsia="Microsoft YaHei UI" w:cs="Times"/>
                <w:szCs w:val="22"/>
              </w:rPr>
              <w:t>Note: Discussion is still ongoing, and its full current content can be found in Section 2.1.2 of R1-2303924.</w:t>
            </w:r>
          </w:p>
        </w:tc>
      </w:tr>
    </w:tbl>
    <w:p w14:paraId="46118A27" w14:textId="58D3308C" w:rsidR="0050408B" w:rsidRDefault="00947E94" w:rsidP="00A75AFC">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75AFC">
        <w:rPr>
          <w:rFonts w:eastAsiaTheme="minorEastAsia"/>
          <w:iCs/>
          <w:lang w:val="en-GB" w:eastAsia="zh-CN"/>
        </w:rPr>
        <w:lastRenderedPageBreak/>
        <w:t>In RAN1#</w:t>
      </w:r>
      <w:r>
        <w:rPr>
          <w:rFonts w:eastAsiaTheme="minorEastAsia"/>
          <w:iCs/>
          <w:lang w:val="en-GB" w:eastAsia="zh-CN"/>
        </w:rPr>
        <w:t>112</w:t>
      </w:r>
      <w:r w:rsidR="004A32AA">
        <w:rPr>
          <w:rFonts w:eastAsiaTheme="minorEastAsia"/>
          <w:iCs/>
          <w:lang w:val="en-GB" w:eastAsia="zh-CN"/>
        </w:rPr>
        <w:t>bis-e</w:t>
      </w:r>
      <w:r>
        <w:rPr>
          <w:rFonts w:eastAsiaTheme="minorEastAsia"/>
          <w:iCs/>
          <w:lang w:val="en-GB" w:eastAsia="zh-CN"/>
        </w:rPr>
        <w:t xml:space="preserve"> </w:t>
      </w:r>
      <w:r w:rsidRPr="00A75AFC">
        <w:rPr>
          <w:rFonts w:eastAsiaTheme="minorEastAsia"/>
          <w:iCs/>
          <w:lang w:val="en-GB" w:eastAsia="zh-CN"/>
        </w:rPr>
        <w:t xml:space="preserve">meeting, </w:t>
      </w:r>
      <w:r w:rsidR="004A32AA">
        <w:rPr>
          <w:rFonts w:eastAsiaTheme="minorEastAsia"/>
          <w:iCs/>
          <w:lang w:val="en-GB" w:eastAsia="zh-CN"/>
        </w:rPr>
        <w:t xml:space="preserve">RAN1 discussed the </w:t>
      </w:r>
      <w:r w:rsidR="004A32AA" w:rsidRPr="00947E94">
        <w:rPr>
          <w:rFonts w:eastAsia="Microsoft YaHei UI" w:cs="Times"/>
          <w:szCs w:val="22"/>
        </w:rPr>
        <w:t xml:space="preserve">advantages and disadvantages of </w:t>
      </w:r>
      <w:r w:rsidR="004A32AA">
        <w:rPr>
          <w:rFonts w:eastAsia="Microsoft YaHei UI" w:cs="Times"/>
          <w:szCs w:val="22"/>
        </w:rPr>
        <w:t>the</w:t>
      </w:r>
      <w:r w:rsidR="004A32AA" w:rsidRPr="004A32AA">
        <w:t xml:space="preserve"> </w:t>
      </w:r>
      <w:r w:rsidR="004A32AA" w:rsidRPr="004A32AA">
        <w:rPr>
          <w:rFonts w:eastAsia="Microsoft YaHei UI" w:cs="Times"/>
          <w:szCs w:val="22"/>
        </w:rPr>
        <w:t xml:space="preserve">solutions </w:t>
      </w:r>
      <w:r w:rsidR="001D0FB7">
        <w:rPr>
          <w:rFonts w:eastAsiaTheme="minorEastAsia"/>
          <w:iCs/>
          <w:lang w:val="en-GB" w:eastAsia="zh-CN"/>
        </w:rPr>
        <w:t xml:space="preserve">identified </w:t>
      </w:r>
      <w:r w:rsidR="004A32AA">
        <w:rPr>
          <w:rFonts w:eastAsiaTheme="minorEastAsia"/>
          <w:iCs/>
          <w:lang w:val="en-GB" w:eastAsia="zh-CN"/>
        </w:rPr>
        <w:t>by RAN4</w:t>
      </w:r>
      <w:r w:rsidR="004A32AA" w:rsidRPr="004A32AA">
        <w:rPr>
          <w:rFonts w:eastAsia="Microsoft YaHei UI" w:cs="Times"/>
          <w:szCs w:val="22"/>
        </w:rPr>
        <w:t xml:space="preserve"> </w:t>
      </w:r>
      <w:r w:rsidR="004A32AA" w:rsidRPr="00947E94">
        <w:rPr>
          <w:rFonts w:eastAsia="Microsoft YaHei UI" w:cs="Times"/>
          <w:szCs w:val="22"/>
        </w:rPr>
        <w:t>to realize increasing UE power high limit for CA and DC</w:t>
      </w:r>
      <w:r w:rsidR="004A32AA">
        <w:rPr>
          <w:rFonts w:eastAsia="Microsoft YaHei UI" w:cs="Times"/>
          <w:szCs w:val="22"/>
        </w:rPr>
        <w:t>.</w:t>
      </w:r>
      <w:r w:rsidR="004A32AA">
        <w:rPr>
          <w:rFonts w:eastAsia="Microsoft YaHei UI" w:cs="Times"/>
        </w:rPr>
        <w:t xml:space="preserve"> </w:t>
      </w:r>
      <w:r w:rsidR="00D52D7A">
        <w:rPr>
          <w:rFonts w:eastAsiaTheme="minorEastAsia"/>
          <w:iCs/>
          <w:lang w:val="en-GB" w:eastAsia="zh-CN"/>
        </w:rPr>
        <w:t>During the discussions, all the solutions have both</w:t>
      </w:r>
      <w:r w:rsidR="004A32AA" w:rsidRPr="004A32AA" w:rsidDel="00D52D7A">
        <w:rPr>
          <w:rFonts w:eastAsiaTheme="minorEastAsia"/>
          <w:iCs/>
          <w:lang w:val="en-GB" w:eastAsia="zh-CN"/>
        </w:rPr>
        <w:t xml:space="preserve"> </w:t>
      </w:r>
      <w:r w:rsidR="004A32AA" w:rsidRPr="004A32AA">
        <w:rPr>
          <w:rFonts w:eastAsiaTheme="minorEastAsia"/>
          <w:iCs/>
          <w:lang w:val="en-GB" w:eastAsia="zh-CN"/>
        </w:rPr>
        <w:t>pros and cons</w:t>
      </w:r>
      <w:r w:rsidR="004A32AA">
        <w:rPr>
          <w:rFonts w:eastAsiaTheme="minorEastAsia"/>
          <w:iCs/>
          <w:lang w:val="en-GB" w:eastAsia="zh-CN"/>
        </w:rPr>
        <w:t xml:space="preserve"> </w:t>
      </w:r>
      <w:r w:rsidR="004A32AA" w:rsidRPr="004A32AA">
        <w:rPr>
          <w:rFonts w:eastAsiaTheme="minorEastAsia"/>
          <w:iCs/>
          <w:lang w:val="en-GB" w:eastAsia="zh-CN"/>
        </w:rPr>
        <w:t>from RAN1 point of view,</w:t>
      </w:r>
      <w:r w:rsidR="004A32AA">
        <w:rPr>
          <w:rFonts w:eastAsiaTheme="minorEastAsia"/>
          <w:iCs/>
          <w:lang w:val="en-GB" w:eastAsia="zh-CN"/>
        </w:rPr>
        <w:t xml:space="preserve"> </w:t>
      </w:r>
      <w:r w:rsidR="009A2617" w:rsidRPr="009A2617">
        <w:rPr>
          <w:rFonts w:eastAsiaTheme="minorEastAsia"/>
          <w:iCs/>
          <w:lang w:val="en-GB" w:eastAsia="zh-CN"/>
        </w:rPr>
        <w:t>and whether any enhancements would be needed depends on RAN4 further discussions</w:t>
      </w:r>
      <w:r w:rsidR="0010384B">
        <w:rPr>
          <w:rFonts w:eastAsiaTheme="minorEastAsia"/>
          <w:iCs/>
          <w:lang w:val="en-GB" w:eastAsia="zh-CN"/>
        </w:rPr>
        <w:t>.</w:t>
      </w:r>
    </w:p>
    <w:p w14:paraId="52528CE9" w14:textId="01A2AD1E" w:rsidR="0086380D" w:rsidRPr="00334DEB" w:rsidRDefault="0086380D" w:rsidP="0086380D">
      <w:pPr>
        <w:pStyle w:val="a0"/>
        <w:spacing w:before="120"/>
        <w:rPr>
          <w:rFonts w:ascii="Times New Roman" w:eastAsia="等线" w:hAnsi="Times New Roman"/>
          <w:b/>
          <w:i/>
          <w:szCs w:val="20"/>
          <w:lang w:val="en-GB" w:eastAsia="zh-CN"/>
        </w:rPr>
      </w:pPr>
      <w:bookmarkStart w:id="3" w:name="_Ref134604082"/>
      <w:r w:rsidRPr="00334DEB">
        <w:rPr>
          <w:rFonts w:ascii="Times New Roman" w:eastAsiaTheme="minorEastAsia" w:hAnsi="Times New Roman"/>
          <w:b/>
          <w:i/>
          <w:iCs/>
          <w:szCs w:val="20"/>
          <w:lang w:val="en-GB" w:eastAsia="zh-CN"/>
        </w:rPr>
        <w:t>Observation</w:t>
      </w:r>
      <w:r w:rsidRPr="00334DEB">
        <w:rPr>
          <w:rFonts w:ascii="Times New Roman" w:hAnsi="Times New Roman"/>
          <w:b/>
          <w:i/>
          <w:szCs w:val="20"/>
        </w:rPr>
        <w:t xml:space="preserve"> </w:t>
      </w:r>
      <w:r>
        <w:rPr>
          <w:rFonts w:ascii="Times New Roman" w:hAnsi="Times New Roman"/>
          <w:b/>
          <w:i/>
          <w:szCs w:val="20"/>
        </w:rPr>
        <w:fldChar w:fldCharType="begin"/>
      </w:r>
      <w:r>
        <w:rPr>
          <w:rFonts w:ascii="Times New Roman" w:hAnsi="Times New Roman"/>
          <w:b/>
          <w:i/>
          <w:szCs w:val="20"/>
        </w:rPr>
        <w:instrText xml:space="preserve"> SEQ Proposal \* ARABIC </w:instrText>
      </w:r>
      <w:r>
        <w:rPr>
          <w:rFonts w:ascii="Times New Roman" w:hAnsi="Times New Roman"/>
          <w:b/>
          <w:i/>
          <w:szCs w:val="20"/>
        </w:rPr>
        <w:fldChar w:fldCharType="separate"/>
      </w:r>
      <w:r w:rsidR="00372588">
        <w:rPr>
          <w:rFonts w:ascii="Times New Roman" w:hAnsi="Times New Roman"/>
          <w:b/>
          <w:i/>
          <w:noProof/>
          <w:szCs w:val="20"/>
        </w:rPr>
        <w:t>1</w:t>
      </w:r>
      <w:r>
        <w:rPr>
          <w:rFonts w:ascii="Times New Roman" w:hAnsi="Times New Roman"/>
          <w:b/>
          <w:i/>
          <w:szCs w:val="20"/>
        </w:rPr>
        <w:fldChar w:fldCharType="end"/>
      </w:r>
      <w:r w:rsidRPr="00334DEB">
        <w:rPr>
          <w:rFonts w:ascii="Times New Roman" w:eastAsiaTheme="minorEastAsia" w:hAnsi="Times New Roman"/>
          <w:b/>
          <w:szCs w:val="20"/>
        </w:rPr>
        <w:t xml:space="preserve">: </w:t>
      </w:r>
      <w:r w:rsidR="00185BD8">
        <w:rPr>
          <w:rFonts w:ascii="Times New Roman" w:eastAsiaTheme="minorEastAsia" w:hAnsi="Times New Roman"/>
          <w:b/>
          <w:i/>
          <w:iCs/>
          <w:szCs w:val="20"/>
        </w:rPr>
        <w:t>A</w:t>
      </w:r>
      <w:r w:rsidRPr="00A82DFA">
        <w:rPr>
          <w:rFonts w:ascii="Times New Roman" w:eastAsiaTheme="minorEastAsia" w:hAnsi="Times New Roman"/>
          <w:b/>
          <w:i/>
          <w:szCs w:val="20"/>
        </w:rPr>
        <w:t xml:space="preserve">ll </w:t>
      </w:r>
      <w:r w:rsidR="00185BD8">
        <w:rPr>
          <w:rFonts w:ascii="Times New Roman" w:eastAsiaTheme="minorEastAsia" w:hAnsi="Times New Roman"/>
          <w:b/>
          <w:i/>
          <w:iCs/>
          <w:szCs w:val="20"/>
        </w:rPr>
        <w:t xml:space="preserve">HPUE </w:t>
      </w:r>
      <w:r w:rsidRPr="00A82DFA">
        <w:rPr>
          <w:rFonts w:ascii="Times New Roman" w:eastAsiaTheme="minorEastAsia" w:hAnsi="Times New Roman"/>
          <w:b/>
          <w:i/>
          <w:szCs w:val="20"/>
        </w:rPr>
        <w:t>solutions have both pros and cons from RAN1 point of view, and whether any enhancements would be needed depends on RAN4 further discussions</w:t>
      </w:r>
      <w:r w:rsidRPr="001B6130">
        <w:rPr>
          <w:rFonts w:ascii="Times New Roman" w:eastAsia="等线" w:hAnsi="Times New Roman"/>
          <w:b/>
          <w:i/>
          <w:iCs/>
          <w:szCs w:val="20"/>
          <w:lang w:val="en-GB" w:eastAsia="zh-CN"/>
        </w:rPr>
        <w:t>.</w:t>
      </w:r>
      <w:bookmarkEnd w:id="3"/>
    </w:p>
    <w:p w14:paraId="37EF4A34" w14:textId="2A7AC4FD" w:rsidR="00A94743" w:rsidRDefault="00F77E14" w:rsidP="00C57C4F">
      <w:pPr>
        <w:pStyle w:val="2"/>
        <w:numPr>
          <w:ilvl w:val="1"/>
          <w:numId w:val="7"/>
        </w:numPr>
        <w:spacing w:before="120"/>
      </w:pPr>
      <w:r w:rsidRPr="006949AE">
        <w:t>Enhancements to reduce MPR/PAR</w:t>
      </w:r>
    </w:p>
    <w:p w14:paraId="1F33CBF5" w14:textId="7EC3F0FF" w:rsidR="00D22E0A" w:rsidRPr="00432375" w:rsidRDefault="002A3E54" w:rsidP="00A82DFA">
      <w:pPr>
        <w:pStyle w:val="30"/>
        <w:numPr>
          <w:ilvl w:val="2"/>
          <w:numId w:val="1"/>
        </w:numPr>
        <w:ind w:left="720"/>
      </w:pPr>
      <w:r w:rsidRPr="00F576F0">
        <w:t>Potential solutions to be evaluated</w:t>
      </w:r>
      <w:r w:rsidR="003505FF" w:rsidRPr="003505FF">
        <w:t xml:space="preserve"> for MPR/PAR reduction</w:t>
      </w:r>
    </w:p>
    <w:tbl>
      <w:tblPr>
        <w:tblStyle w:val="af7"/>
        <w:tblW w:w="0" w:type="auto"/>
        <w:tblLook w:val="04A0" w:firstRow="1" w:lastRow="0" w:firstColumn="1" w:lastColumn="0" w:noHBand="0" w:noVBand="1"/>
      </w:tblPr>
      <w:tblGrid>
        <w:gridCol w:w="9631"/>
      </w:tblGrid>
      <w:tr w:rsidR="00D22E0A" w14:paraId="309E3454" w14:textId="77777777" w:rsidTr="00A75AFC">
        <w:trPr>
          <w:trHeight w:val="332"/>
        </w:trPr>
        <w:tc>
          <w:tcPr>
            <w:tcW w:w="9631" w:type="dxa"/>
          </w:tcPr>
          <w:p w14:paraId="08F32FCC" w14:textId="667DE7C1" w:rsidR="00813A31" w:rsidRPr="00A13A9C" w:rsidRDefault="00813A31" w:rsidP="00A13A9C">
            <w:pPr>
              <w:spacing w:beforeLines="0" w:before="0" w:after="0"/>
              <w:rPr>
                <w:b/>
                <w:szCs w:val="22"/>
                <w:highlight w:val="green"/>
                <w:lang w:eastAsia="zh-CN"/>
              </w:rPr>
            </w:pPr>
            <w:r w:rsidRPr="00A13A9C">
              <w:rPr>
                <w:b/>
                <w:bCs/>
                <w:szCs w:val="22"/>
                <w:highlight w:val="green"/>
                <w:lang w:eastAsia="zh-CN"/>
              </w:rPr>
              <w:t>Agreement</w:t>
            </w:r>
          </w:p>
          <w:p w14:paraId="747D507D" w14:textId="77777777" w:rsidR="00813A31" w:rsidRPr="00A13A9C" w:rsidRDefault="00813A31" w:rsidP="00A13A9C">
            <w:pPr>
              <w:spacing w:beforeLines="0" w:before="0" w:after="0"/>
              <w:rPr>
                <w:rFonts w:eastAsia="Microsoft YaHei UI" w:cs="Times"/>
                <w:szCs w:val="22"/>
              </w:rPr>
            </w:pPr>
            <w:r w:rsidRPr="00A13A9C">
              <w:rPr>
                <w:rFonts w:eastAsia="Microsoft YaHei UI" w:cs="Times"/>
                <w:szCs w:val="22"/>
              </w:rPr>
              <w:t>The following non-transparent solutions for MPR/PAR reduction are currently under discussion in RAN1.</w:t>
            </w:r>
          </w:p>
          <w:p w14:paraId="0685D223" w14:textId="77777777" w:rsidR="00813A31" w:rsidRPr="00A13A9C" w:rsidRDefault="00813A31" w:rsidP="00C57C4F">
            <w:pPr>
              <w:numPr>
                <w:ilvl w:val="0"/>
                <w:numId w:val="9"/>
              </w:numPr>
              <w:spacing w:beforeLines="0" w:before="0" w:after="0"/>
              <w:rPr>
                <w:rFonts w:eastAsia="Microsoft YaHei UI" w:cs="Times"/>
                <w:szCs w:val="22"/>
              </w:rPr>
            </w:pPr>
            <w:r w:rsidRPr="00A13A9C">
              <w:rPr>
                <w:rFonts w:eastAsia="Microsoft YaHei UI" w:cs="Times"/>
                <w:szCs w:val="22"/>
              </w:rPr>
              <w:t>Frequency domain spectrum shaping w/ spectrum extension</w:t>
            </w:r>
          </w:p>
          <w:p w14:paraId="56DB2C9B" w14:textId="77777777" w:rsidR="00813A31" w:rsidRPr="00A13A9C" w:rsidRDefault="00813A31" w:rsidP="00C57C4F">
            <w:pPr>
              <w:numPr>
                <w:ilvl w:val="0"/>
                <w:numId w:val="9"/>
              </w:numPr>
              <w:spacing w:beforeLines="0" w:before="0" w:after="0"/>
              <w:rPr>
                <w:rFonts w:eastAsia="Microsoft YaHei UI" w:cs="Times"/>
                <w:szCs w:val="22"/>
              </w:rPr>
            </w:pPr>
            <w:r w:rsidRPr="00A13A9C">
              <w:rPr>
                <w:rFonts w:eastAsia="Microsoft YaHei UI" w:cs="Times"/>
                <w:szCs w:val="22"/>
              </w:rPr>
              <w:t>Tone reservation w/ spectrum extension</w:t>
            </w:r>
          </w:p>
          <w:p w14:paraId="48A9AEA8" w14:textId="00C9EFDE" w:rsidR="00813A31" w:rsidRPr="00A13A9C" w:rsidRDefault="00813A31" w:rsidP="00A13A9C">
            <w:pPr>
              <w:spacing w:beforeLines="0" w:before="0" w:after="0"/>
              <w:rPr>
                <w:rFonts w:eastAsia="Microsoft YaHei UI" w:cs="Times"/>
                <w:szCs w:val="22"/>
              </w:rPr>
            </w:pPr>
            <w:r w:rsidRPr="00A13A9C">
              <w:rPr>
                <w:rFonts w:eastAsia="Microsoft YaHei UI" w:cs="Times"/>
                <w:szCs w:val="22"/>
              </w:rPr>
              <w:t>In addition, transparent schemes, for instance but not limited to</w:t>
            </w:r>
            <w:r w:rsidRPr="00A13A9C">
              <w:rPr>
                <w:sz w:val="16"/>
              </w:rPr>
              <w:t xml:space="preserve"> </w:t>
            </w:r>
            <w:r w:rsidRPr="00A13A9C">
              <w:rPr>
                <w:rFonts w:eastAsia="Microsoft YaHei UI" w:cs="Times"/>
                <w:szCs w:val="22"/>
              </w:rPr>
              <w:t>frequency domain spectrum shaping w/o spectrum extension or schemes based on clipping and filtering, are also being evaluated to serve as a benchmark to assess the benefits of non-transparent solutions. Companies are allowed to use any transparent transmission scheme of their choice.</w:t>
            </w:r>
          </w:p>
        </w:tc>
      </w:tr>
    </w:tbl>
    <w:p w14:paraId="08707715" w14:textId="43958F9E" w:rsidR="00907DC7" w:rsidRPr="00715BBB" w:rsidRDefault="003E5054" w:rsidP="00A75AFC">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7C760E">
        <w:rPr>
          <w:rFonts w:eastAsiaTheme="minorEastAsia"/>
          <w:iCs/>
          <w:lang w:val="en-GB" w:eastAsia="zh-CN"/>
        </w:rPr>
        <w:t xml:space="preserve">As agreed in </w:t>
      </w:r>
      <w:r w:rsidR="009B6BF4" w:rsidRPr="00A75AFC">
        <w:rPr>
          <w:rFonts w:eastAsiaTheme="minorEastAsia"/>
          <w:iCs/>
          <w:lang w:val="en-GB" w:eastAsia="zh-CN"/>
        </w:rPr>
        <w:t>RAN1#</w:t>
      </w:r>
      <w:r w:rsidR="009B6BF4">
        <w:rPr>
          <w:rFonts w:eastAsiaTheme="minorEastAsia"/>
          <w:iCs/>
          <w:lang w:val="en-GB" w:eastAsia="zh-CN"/>
        </w:rPr>
        <w:t xml:space="preserve">111 </w:t>
      </w:r>
      <w:r w:rsidR="009B6BF4" w:rsidRPr="00A75AFC">
        <w:rPr>
          <w:rFonts w:eastAsiaTheme="minorEastAsia"/>
          <w:iCs/>
          <w:lang w:val="en-GB" w:eastAsia="zh-CN"/>
        </w:rPr>
        <w:t>meeting</w:t>
      </w:r>
      <w:r w:rsidRPr="007C760E">
        <w:rPr>
          <w:rFonts w:eastAsiaTheme="minorEastAsia"/>
          <w:iCs/>
          <w:lang w:val="en-GB" w:eastAsia="zh-CN"/>
        </w:rPr>
        <w:t xml:space="preserve">, </w:t>
      </w:r>
      <w:r w:rsidR="0071734D">
        <w:rPr>
          <w:rFonts w:eastAsiaTheme="minorEastAsia"/>
          <w:iCs/>
          <w:lang w:val="en-GB" w:eastAsia="zh-CN"/>
        </w:rPr>
        <w:t xml:space="preserve">at least </w:t>
      </w:r>
      <w:r w:rsidRPr="007C760E">
        <w:rPr>
          <w:rFonts w:eastAsiaTheme="minorEastAsia"/>
          <w:iCs/>
          <w:lang w:val="en-GB" w:eastAsia="zh-CN"/>
        </w:rPr>
        <w:t>frequency domain spectrum shaping (FDSS) and Tone reservation (TR)</w:t>
      </w:r>
      <w:r w:rsidRPr="00EB2E21">
        <w:rPr>
          <w:rFonts w:eastAsiaTheme="minorEastAsia"/>
          <w:iCs/>
          <w:lang w:val="en-GB" w:eastAsia="zh-CN"/>
        </w:rPr>
        <w:t xml:space="preserve"> </w:t>
      </w:r>
      <w:r w:rsidR="0071734D">
        <w:rPr>
          <w:rFonts w:eastAsiaTheme="minorEastAsia"/>
          <w:iCs/>
          <w:lang w:val="en-GB" w:eastAsia="zh-CN"/>
        </w:rPr>
        <w:t>are</w:t>
      </w:r>
      <w:r w:rsidRPr="007C760E">
        <w:rPr>
          <w:rFonts w:eastAsiaTheme="minorEastAsia"/>
          <w:iCs/>
          <w:lang w:val="en-GB" w:eastAsia="zh-CN"/>
        </w:rPr>
        <w:t xml:space="preserve"> </w:t>
      </w:r>
      <w:r w:rsidR="001511D0">
        <w:rPr>
          <w:rFonts w:eastAsiaTheme="minorEastAsia"/>
          <w:iCs/>
          <w:lang w:val="en-GB" w:eastAsia="zh-CN"/>
        </w:rPr>
        <w:t>candidate solutions that can</w:t>
      </w:r>
      <w:r w:rsidR="0071734D">
        <w:rPr>
          <w:rFonts w:eastAsiaTheme="minorEastAsia"/>
          <w:iCs/>
          <w:lang w:val="en-GB" w:eastAsia="zh-CN"/>
        </w:rPr>
        <w:t xml:space="preserve"> be studied </w:t>
      </w:r>
      <w:r w:rsidRPr="007C760E">
        <w:rPr>
          <w:rFonts w:eastAsiaTheme="minorEastAsia"/>
          <w:iCs/>
          <w:lang w:val="en-GB" w:eastAsia="zh-CN"/>
        </w:rPr>
        <w:t>for MPR/PAR reduction</w:t>
      </w:r>
      <w:r w:rsidRPr="00EB2E21">
        <w:rPr>
          <w:rFonts w:eastAsiaTheme="minorEastAsia"/>
          <w:iCs/>
          <w:lang w:val="en-GB" w:eastAsia="zh-CN"/>
        </w:rPr>
        <w:t>.</w:t>
      </w:r>
      <w:r w:rsidRPr="00BB4DDE">
        <w:rPr>
          <w:rFonts w:eastAsiaTheme="minorEastAsia"/>
          <w:iCs/>
          <w:lang w:val="en-GB" w:eastAsia="zh-CN"/>
        </w:rPr>
        <w:t xml:space="preserve"> </w:t>
      </w:r>
    </w:p>
    <w:p w14:paraId="029A4D5B" w14:textId="18BDA215" w:rsidR="008B360C" w:rsidRPr="007C760E" w:rsidRDefault="00A47636" w:rsidP="00A75AFC">
      <w:pPr>
        <w:overflowPunct w:val="0"/>
        <w:autoSpaceDE w:val="0"/>
        <w:autoSpaceDN w:val="0"/>
        <w:adjustRightInd w:val="0"/>
        <w:snapToGrid w:val="0"/>
        <w:spacing w:beforeLines="0" w:before="120" w:line="240" w:lineRule="exact"/>
        <w:textAlignment w:val="baseline"/>
        <w:rPr>
          <w:rFonts w:eastAsiaTheme="minorEastAsia"/>
          <w:lang w:val="en-GB" w:eastAsia="zh-CN"/>
        </w:rPr>
      </w:pPr>
      <w:r w:rsidRPr="003C35AC">
        <w:rPr>
          <w:rFonts w:eastAsiaTheme="minorEastAsia"/>
          <w:lang w:eastAsia="zh-CN"/>
        </w:rPr>
        <w:t>F</w:t>
      </w:r>
      <w:r w:rsidRPr="007C760E">
        <w:rPr>
          <w:rFonts w:eastAsiaTheme="minorEastAsia"/>
          <w:lang w:eastAsia="zh-CN"/>
        </w:rPr>
        <w:t>or FDSS</w:t>
      </w:r>
      <w:r w:rsidR="00907DC7" w:rsidRPr="007C760E">
        <w:rPr>
          <w:rFonts w:eastAsiaTheme="minorEastAsia"/>
          <w:lang w:eastAsia="zh-CN"/>
        </w:rPr>
        <w:t xml:space="preserve">, </w:t>
      </w:r>
      <w:r w:rsidR="008D16A4" w:rsidRPr="007C760E">
        <w:rPr>
          <w:rFonts w:eastAsiaTheme="minorEastAsia"/>
          <w:lang w:val="en-GB" w:eastAsia="zh-CN"/>
        </w:rPr>
        <w:t>shaping filter</w:t>
      </w:r>
      <w:r w:rsidR="008D16A4" w:rsidRPr="007C760E">
        <w:rPr>
          <w:rFonts w:eastAsiaTheme="minorEastAsia"/>
          <w:lang w:eastAsia="zh-CN"/>
        </w:rPr>
        <w:t xml:space="preserve"> is introduced to </w:t>
      </w:r>
      <w:r w:rsidR="008D16A4" w:rsidRPr="007C760E">
        <w:rPr>
          <w:rFonts w:eastAsiaTheme="minorEastAsia"/>
          <w:lang w:val="en-GB" w:eastAsia="zh-CN"/>
        </w:rPr>
        <w:t>reduce PAPR or MPR value</w:t>
      </w:r>
      <w:r w:rsidR="008D16A4" w:rsidRPr="007C760E">
        <w:rPr>
          <w:rFonts w:eastAsiaTheme="minorEastAsia"/>
          <w:lang w:eastAsia="zh-CN"/>
        </w:rPr>
        <w:t xml:space="preserve">, and transparent FDSS has already been supported in current spec. To improve the demodulation performance, </w:t>
      </w:r>
      <w:r w:rsidR="008D16A4" w:rsidRPr="003C35AC">
        <w:t xml:space="preserve">FDSS </w:t>
      </w:r>
      <w:r w:rsidR="008D16A4" w:rsidRPr="003C35AC">
        <w:rPr>
          <w:rFonts w:eastAsiaTheme="minorEastAsia"/>
          <w:lang w:val="en-GB" w:eastAsia="zh-CN"/>
        </w:rPr>
        <w:t xml:space="preserve">with </w:t>
      </w:r>
      <w:r w:rsidR="008D16A4" w:rsidRPr="003C35AC">
        <w:t>spectrum extension</w:t>
      </w:r>
      <w:r w:rsidR="008D16A4" w:rsidRPr="003C35AC">
        <w:rPr>
          <w:rFonts w:eastAsiaTheme="minorEastAsia"/>
          <w:lang w:val="en-GB" w:eastAsia="zh-CN"/>
        </w:rPr>
        <w:t xml:space="preserve"> is proposed. </w:t>
      </w:r>
      <w:r w:rsidR="008B360C" w:rsidRPr="003C35AC">
        <w:rPr>
          <w:rFonts w:eastAsiaTheme="minorEastAsia"/>
          <w:lang w:val="en-GB" w:eastAsia="zh-CN"/>
        </w:rPr>
        <w:t>Two typical methods</w:t>
      </w:r>
      <w:r w:rsidR="00A27661" w:rsidRPr="003C35AC">
        <w:rPr>
          <w:rFonts w:eastAsiaTheme="minorEastAsia"/>
          <w:lang w:val="en-GB" w:eastAsia="zh-CN"/>
        </w:rPr>
        <w:t xml:space="preserve"> of </w:t>
      </w:r>
      <w:r w:rsidR="00A27661" w:rsidRPr="003C35AC">
        <w:t>spectrum extension</w:t>
      </w:r>
      <w:r w:rsidR="008B360C" w:rsidRPr="003C35AC">
        <w:rPr>
          <w:rFonts w:eastAsiaTheme="minorEastAsia"/>
          <w:lang w:val="en-GB" w:eastAsia="zh-CN"/>
        </w:rPr>
        <w:t>, reserve FDSS and repetition FDSS</w:t>
      </w:r>
      <w:r w:rsidR="008B360C" w:rsidRPr="007C760E">
        <w:rPr>
          <w:rFonts w:eastAsiaTheme="minorEastAsia"/>
          <w:lang w:val="en-GB" w:eastAsia="zh-CN"/>
        </w:rPr>
        <w:t xml:space="preserve"> </w:t>
      </w:r>
      <w:r w:rsidR="006A77C9">
        <w:rPr>
          <w:rFonts w:eastAsiaTheme="minorEastAsia"/>
          <w:lang w:val="en-GB" w:eastAsia="zh-CN"/>
        </w:rPr>
        <w:t>depending</w:t>
      </w:r>
      <w:r w:rsidR="006A77C9" w:rsidRPr="007C760E">
        <w:rPr>
          <w:rFonts w:eastAsiaTheme="minorEastAsia"/>
          <w:lang w:val="en-GB" w:eastAsia="zh-CN"/>
        </w:rPr>
        <w:t xml:space="preserve"> </w:t>
      </w:r>
      <w:r w:rsidR="008B360C" w:rsidRPr="007C760E">
        <w:rPr>
          <w:rFonts w:eastAsiaTheme="minorEastAsia"/>
          <w:lang w:val="en-GB" w:eastAsia="zh-CN"/>
        </w:rPr>
        <w:t>on whether the data are repeated in the extension PRBs or not</w:t>
      </w:r>
      <w:r w:rsidR="008B360C" w:rsidRPr="003C35AC">
        <w:rPr>
          <w:rFonts w:eastAsiaTheme="minorEastAsia"/>
          <w:lang w:val="en-GB" w:eastAsia="zh-CN"/>
        </w:rPr>
        <w:t xml:space="preserve">, are illustrated in </w:t>
      </w:r>
      <w:r w:rsidR="001C7F25" w:rsidRPr="009E586E">
        <w:rPr>
          <w:rFonts w:eastAsiaTheme="minorEastAsia"/>
          <w:lang w:val="en-GB" w:eastAsia="zh-CN"/>
        </w:rPr>
        <w:fldChar w:fldCharType="begin"/>
      </w:r>
      <w:r w:rsidR="001C7F25" w:rsidRPr="001C7F25">
        <w:rPr>
          <w:rFonts w:eastAsiaTheme="minorEastAsia"/>
          <w:lang w:val="en-GB" w:eastAsia="zh-CN"/>
        </w:rPr>
        <w:instrText xml:space="preserve"> REF _Ref118573657 \h </w:instrText>
      </w:r>
      <w:r w:rsidR="001C7F25" w:rsidRPr="00A75AFC">
        <w:rPr>
          <w:rFonts w:eastAsiaTheme="minorEastAsia"/>
          <w:lang w:val="en-GB" w:eastAsia="zh-CN"/>
        </w:rPr>
        <w:instrText xml:space="preserve"> \* MERGEFORMAT </w:instrText>
      </w:r>
      <w:r w:rsidR="001C7F25" w:rsidRPr="009E586E">
        <w:rPr>
          <w:rFonts w:eastAsiaTheme="minorEastAsia"/>
          <w:lang w:val="en-GB" w:eastAsia="zh-CN"/>
        </w:rPr>
      </w:r>
      <w:r w:rsidR="001C7F25" w:rsidRPr="009E586E">
        <w:rPr>
          <w:rFonts w:eastAsiaTheme="minorEastAsia"/>
          <w:lang w:val="en-GB" w:eastAsia="zh-CN"/>
        </w:rPr>
        <w:fldChar w:fldCharType="separate"/>
      </w:r>
      <w:r w:rsidR="00372588" w:rsidRPr="008A3749">
        <w:t xml:space="preserve">Figure </w:t>
      </w:r>
      <w:r w:rsidR="00372588" w:rsidRPr="00372588">
        <w:rPr>
          <w:noProof/>
        </w:rPr>
        <w:t>1</w:t>
      </w:r>
      <w:r w:rsidR="001C7F25" w:rsidRPr="009E586E">
        <w:rPr>
          <w:rFonts w:eastAsiaTheme="minorEastAsia"/>
          <w:lang w:val="en-GB" w:eastAsia="zh-CN"/>
        </w:rPr>
        <w:fldChar w:fldCharType="end"/>
      </w:r>
      <w:r w:rsidR="008B360C" w:rsidRPr="007C760E">
        <w:rPr>
          <w:rFonts w:eastAsiaTheme="minorEastAsia"/>
          <w:lang w:val="en-GB" w:eastAsia="zh-CN"/>
        </w:rPr>
        <w:t>.</w:t>
      </w:r>
      <w:r w:rsidR="00A27661" w:rsidRPr="007C760E">
        <w:rPr>
          <w:rFonts w:eastAsiaTheme="minorEastAsia"/>
          <w:lang w:val="en-GB" w:eastAsia="zh-CN"/>
        </w:rPr>
        <w:t xml:space="preserve"> </w:t>
      </w:r>
      <w:r w:rsidR="00A27661" w:rsidRPr="007C760E">
        <w:rPr>
          <w:rFonts w:eastAsiaTheme="minorEastAsia"/>
          <w:iCs/>
          <w:lang w:val="en-GB" w:eastAsia="zh-CN"/>
        </w:rPr>
        <w:t>The ‘</w:t>
      </w:r>
      <w:r w:rsidR="00A27661" w:rsidRPr="003C35AC">
        <w:rPr>
          <w:rFonts w:eastAsiaTheme="minorEastAsia"/>
          <w:iCs/>
          <w:lang w:val="en-GB" w:eastAsia="zh-CN"/>
        </w:rPr>
        <w:t>normal</w:t>
      </w:r>
      <w:r w:rsidR="00A27661" w:rsidRPr="007C760E">
        <w:rPr>
          <w:rFonts w:eastAsiaTheme="minorEastAsia"/>
          <w:iCs/>
          <w:lang w:val="en-GB" w:eastAsia="zh-CN"/>
        </w:rPr>
        <w:t xml:space="preserve"> FDSS’ type in the figure refers to the legacy FDSS </w:t>
      </w:r>
      <w:r w:rsidR="00A27661" w:rsidRPr="00A75AFC">
        <w:rPr>
          <w:rFonts w:eastAsia="等线"/>
          <w:lang w:val="en-GB" w:eastAsia="zh-CN"/>
        </w:rPr>
        <w:t>without spectrum extension</w:t>
      </w:r>
      <w:r w:rsidR="00A27661" w:rsidRPr="007C760E">
        <w:rPr>
          <w:rFonts w:eastAsiaTheme="minorEastAsia"/>
          <w:iCs/>
          <w:lang w:val="en-GB" w:eastAsia="zh-CN"/>
        </w:rPr>
        <w:t xml:space="preserve">. The ‘reserve FDSS’ type in the figure means several </w:t>
      </w:r>
      <w:r w:rsidR="004F6826">
        <w:rPr>
          <w:rFonts w:eastAsiaTheme="minorEastAsia"/>
          <w:iCs/>
          <w:lang w:val="en-GB" w:eastAsia="zh-CN"/>
        </w:rPr>
        <w:t xml:space="preserve">allocated </w:t>
      </w:r>
      <w:r w:rsidR="00A27661" w:rsidRPr="007C760E">
        <w:rPr>
          <w:rFonts w:eastAsiaTheme="minorEastAsia"/>
          <w:iCs/>
          <w:lang w:val="en-GB" w:eastAsia="zh-CN"/>
        </w:rPr>
        <w:t xml:space="preserve">PRBs </w:t>
      </w:r>
      <w:r w:rsidR="004F6826">
        <w:rPr>
          <w:rFonts w:eastAsiaTheme="minorEastAsia"/>
          <w:iCs/>
          <w:lang w:val="en-GB" w:eastAsia="zh-CN"/>
        </w:rPr>
        <w:t>on the edge</w:t>
      </w:r>
      <w:r w:rsidR="00A27661" w:rsidRPr="007C760E">
        <w:rPr>
          <w:rFonts w:eastAsiaTheme="minorEastAsia"/>
          <w:iCs/>
          <w:lang w:val="en-GB" w:eastAsia="zh-CN"/>
        </w:rPr>
        <w:t xml:space="preserve"> are reserved, and the ‘repetition FDSS’ type means several </w:t>
      </w:r>
      <w:r w:rsidR="00F83BE0">
        <w:rPr>
          <w:rFonts w:eastAsiaTheme="minorEastAsia"/>
          <w:iCs/>
          <w:lang w:val="en-GB" w:eastAsia="zh-CN"/>
        </w:rPr>
        <w:t xml:space="preserve">edge </w:t>
      </w:r>
      <w:r w:rsidR="00A27661" w:rsidRPr="007C760E">
        <w:rPr>
          <w:rFonts w:eastAsiaTheme="minorEastAsia"/>
          <w:iCs/>
          <w:lang w:val="en-GB" w:eastAsia="zh-CN"/>
        </w:rPr>
        <w:t xml:space="preserve">PRBs are not only reserved but also used for repetition of part of the signals. </w:t>
      </w:r>
      <w:r w:rsidR="008D16A4" w:rsidRPr="007C760E">
        <w:rPr>
          <w:rFonts w:eastAsiaTheme="minorEastAsia"/>
          <w:iCs/>
          <w:lang w:val="en-GB" w:eastAsia="zh-CN"/>
        </w:rPr>
        <w:t xml:space="preserve">The </w:t>
      </w:r>
      <w:r w:rsidR="006248AA">
        <w:rPr>
          <w:rFonts w:eastAsiaTheme="minorEastAsia"/>
          <w:iCs/>
          <w:lang w:val="en-GB" w:eastAsia="zh-CN"/>
        </w:rPr>
        <w:t>total</w:t>
      </w:r>
      <w:r w:rsidR="008D16A4" w:rsidRPr="007C760E">
        <w:rPr>
          <w:rFonts w:eastAsiaTheme="minorEastAsia"/>
          <w:iCs/>
          <w:lang w:val="en-GB" w:eastAsia="zh-CN"/>
        </w:rPr>
        <w:t xml:space="preserve"> occupied PRBs are </w:t>
      </w:r>
      <w:r w:rsidR="00EF74D5" w:rsidRPr="007C760E">
        <w:rPr>
          <w:rFonts w:eastAsiaTheme="minorEastAsia"/>
          <w:iCs/>
          <w:lang w:val="en-GB" w:eastAsia="zh-CN"/>
        </w:rPr>
        <w:t>equal</w:t>
      </w:r>
      <w:r w:rsidR="0061145F">
        <w:rPr>
          <w:rFonts w:eastAsiaTheme="minorEastAsia"/>
          <w:iCs/>
          <w:lang w:val="en-GB" w:eastAsia="zh-CN"/>
        </w:rPr>
        <w:t>ly configured for the 3 methods in the evaluation</w:t>
      </w:r>
      <w:r w:rsidR="008D16A4" w:rsidRPr="007C760E">
        <w:rPr>
          <w:rFonts w:eastAsiaTheme="minorEastAsia"/>
          <w:iCs/>
          <w:lang w:val="en-GB" w:eastAsia="zh-CN"/>
        </w:rPr>
        <w:t xml:space="preserve"> so that </w:t>
      </w:r>
      <w:r w:rsidR="00EF74D5" w:rsidRPr="007C760E">
        <w:rPr>
          <w:rFonts w:eastAsiaTheme="minorEastAsia"/>
          <w:iCs/>
          <w:lang w:val="en-GB" w:eastAsia="zh-CN"/>
        </w:rPr>
        <w:t>same</w:t>
      </w:r>
      <w:r w:rsidR="008D16A4" w:rsidRPr="007C760E">
        <w:rPr>
          <w:rFonts w:eastAsiaTheme="minorEastAsia"/>
          <w:iCs/>
          <w:lang w:val="en-GB" w:eastAsia="zh-CN"/>
        </w:rPr>
        <w:t xml:space="preserve"> spectrum efficiency can be </w:t>
      </w:r>
      <w:r w:rsidR="003A686C">
        <w:rPr>
          <w:rFonts w:eastAsiaTheme="minorEastAsia"/>
          <w:iCs/>
          <w:lang w:val="en-GB" w:eastAsia="zh-CN"/>
        </w:rPr>
        <w:t>assumed</w:t>
      </w:r>
      <w:r w:rsidR="008D16A4" w:rsidRPr="007C760E">
        <w:rPr>
          <w:rFonts w:eastAsiaTheme="minorEastAsia"/>
          <w:iCs/>
          <w:lang w:val="en-GB" w:eastAsia="zh-CN"/>
        </w:rPr>
        <w:t xml:space="preserve"> for fair</w:t>
      </w:r>
      <w:r w:rsidR="00F554CE" w:rsidRPr="007C760E">
        <w:rPr>
          <w:rFonts w:eastAsiaTheme="minorEastAsia"/>
          <w:iCs/>
          <w:lang w:val="en-GB" w:eastAsia="zh-CN"/>
        </w:rPr>
        <w:t>ness</w:t>
      </w:r>
      <w:r w:rsidR="00E93A5B">
        <w:rPr>
          <w:rFonts w:eastAsiaTheme="minorEastAsia"/>
          <w:iCs/>
          <w:lang w:val="en-GB" w:eastAsia="zh-CN"/>
        </w:rPr>
        <w:t xml:space="preserve"> when they are compared</w:t>
      </w:r>
      <w:r w:rsidR="008D16A4" w:rsidRPr="007C760E">
        <w:rPr>
          <w:rFonts w:eastAsiaTheme="minorEastAsia"/>
          <w:iCs/>
          <w:lang w:val="en-GB" w:eastAsia="zh-CN"/>
        </w:rPr>
        <w:t>. Compared with others</w:t>
      </w:r>
      <w:r w:rsidR="00A27661" w:rsidRPr="003C35AC">
        <w:rPr>
          <w:rFonts w:eastAsiaTheme="minorEastAsia"/>
          <w:iCs/>
          <w:lang w:val="en-GB" w:eastAsia="zh-CN"/>
        </w:rPr>
        <w:t xml:space="preserve">, the repetition FDSS is expected to have extra demodulation performance gain since the repeated signal and origin signal can be combined </w:t>
      </w:r>
      <w:r w:rsidR="00047C15">
        <w:rPr>
          <w:rFonts w:eastAsiaTheme="minorEastAsia"/>
          <w:iCs/>
          <w:lang w:val="en-GB" w:eastAsia="zh-CN"/>
        </w:rPr>
        <w:t>on</w:t>
      </w:r>
      <w:r w:rsidR="00047C15" w:rsidRPr="007C760E">
        <w:rPr>
          <w:rFonts w:eastAsiaTheme="minorEastAsia"/>
          <w:iCs/>
          <w:lang w:val="en-GB" w:eastAsia="zh-CN"/>
        </w:rPr>
        <w:t xml:space="preserve"> </w:t>
      </w:r>
      <w:r w:rsidR="00A27661" w:rsidRPr="007C760E">
        <w:rPr>
          <w:rFonts w:eastAsiaTheme="minorEastAsia"/>
          <w:iCs/>
          <w:lang w:val="en-GB" w:eastAsia="zh-CN"/>
        </w:rPr>
        <w:t>the receiver side.</w:t>
      </w:r>
    </w:p>
    <w:p w14:paraId="289C5388" w14:textId="54D93B85" w:rsidR="004056BE" w:rsidRDefault="0062724C" w:rsidP="00A13A9C">
      <w:pPr>
        <w:overflowPunct w:val="0"/>
        <w:autoSpaceDE w:val="0"/>
        <w:autoSpaceDN w:val="0"/>
        <w:adjustRightInd w:val="0"/>
        <w:spacing w:beforeLines="0" w:before="0" w:after="0" w:line="259" w:lineRule="auto"/>
        <w:jc w:val="center"/>
        <w:textAlignment w:val="baseline"/>
      </w:pPr>
      <w:r>
        <w:object w:dxaOrig="11581" w:dyaOrig="5191" w14:anchorId="6846D8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95pt;height:202.05pt" o:ole="">
            <v:imagedata r:id="rId12" o:title=""/>
          </v:shape>
          <o:OLEObject Type="Embed" ProgID="Visio.Drawing.15" ShapeID="_x0000_i1025" DrawAspect="Content" ObjectID="_1745676892" r:id="rId13"/>
        </w:object>
      </w:r>
    </w:p>
    <w:p w14:paraId="6C475FB7" w14:textId="0869EEF7" w:rsidR="008B360C" w:rsidRPr="008A3749" w:rsidRDefault="00AD5313" w:rsidP="00A55BD5">
      <w:pPr>
        <w:pStyle w:val="a5"/>
        <w:jc w:val="center"/>
        <w:rPr>
          <w:b w:val="0"/>
        </w:rPr>
      </w:pPr>
      <w:bookmarkStart w:id="4" w:name="_Ref118573657"/>
      <w:r w:rsidRPr="008A3749">
        <w:rPr>
          <w:b w:val="0"/>
        </w:rPr>
        <w:t xml:space="preserve">Figure </w:t>
      </w:r>
      <w:r w:rsidRPr="008A3749">
        <w:rPr>
          <w:b w:val="0"/>
        </w:rPr>
        <w:fldChar w:fldCharType="begin"/>
      </w:r>
      <w:r w:rsidRPr="008A3749">
        <w:rPr>
          <w:b w:val="0"/>
        </w:rPr>
        <w:instrText xml:space="preserve"> SEQ Figure \* ARABIC </w:instrText>
      </w:r>
      <w:r w:rsidRPr="008A3749">
        <w:rPr>
          <w:b w:val="0"/>
        </w:rPr>
        <w:fldChar w:fldCharType="separate"/>
      </w:r>
      <w:r w:rsidR="00372588">
        <w:rPr>
          <w:b w:val="0"/>
          <w:noProof/>
        </w:rPr>
        <w:t>1</w:t>
      </w:r>
      <w:r w:rsidRPr="008A3749">
        <w:rPr>
          <w:b w:val="0"/>
        </w:rPr>
        <w:fldChar w:fldCharType="end"/>
      </w:r>
      <w:bookmarkEnd w:id="4"/>
      <w:r w:rsidR="008B360C" w:rsidRPr="008A3749">
        <w:rPr>
          <w:b w:val="0"/>
        </w:rPr>
        <w:t xml:space="preserve">. </w:t>
      </w:r>
      <w:r w:rsidR="00B35B82" w:rsidRPr="008A3749">
        <w:rPr>
          <w:b w:val="0"/>
        </w:rPr>
        <w:t>T</w:t>
      </w:r>
      <w:r w:rsidR="008B360C" w:rsidRPr="008A3749">
        <w:rPr>
          <w:b w:val="0"/>
        </w:rPr>
        <w:t>ypical FDSS types</w:t>
      </w:r>
      <w:r w:rsidR="008B360C" w:rsidRPr="008A3749" w:rsidDel="00A27661">
        <w:rPr>
          <w:b w:val="0"/>
        </w:rPr>
        <w:t xml:space="preserve"> </w:t>
      </w:r>
    </w:p>
    <w:p w14:paraId="1196DC38" w14:textId="282E4EBA" w:rsidR="008B360C" w:rsidRDefault="00E37B8A" w:rsidP="00A55BD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C24BBB">
        <w:rPr>
          <w:rFonts w:eastAsiaTheme="minorEastAsia"/>
          <w:iCs/>
          <w:lang w:val="en-GB" w:eastAsia="zh-CN"/>
        </w:rPr>
        <w:t>F</w:t>
      </w:r>
      <w:r w:rsidRPr="003454CE">
        <w:rPr>
          <w:rFonts w:eastAsiaTheme="minorEastAsia"/>
          <w:iCs/>
          <w:lang w:val="en-GB" w:eastAsia="zh-CN"/>
        </w:rPr>
        <w:t xml:space="preserve">or tone reservation, </w:t>
      </w:r>
      <w:r w:rsidR="008D16A4" w:rsidRPr="003454CE">
        <w:rPr>
          <w:rFonts w:eastAsiaTheme="minorEastAsia"/>
          <w:iCs/>
          <w:lang w:val="en-GB" w:eastAsia="zh-CN"/>
        </w:rPr>
        <w:t xml:space="preserve">Peak Reduction Tones (PRTs) </w:t>
      </w:r>
      <w:r w:rsidR="00F554CE" w:rsidRPr="00A55BD5">
        <w:rPr>
          <w:rFonts w:eastAsiaTheme="minorEastAsia"/>
          <w:iCs/>
          <w:lang w:val="en-GB" w:eastAsia="zh-CN"/>
        </w:rPr>
        <w:t>are</w:t>
      </w:r>
      <w:r w:rsidR="008D16A4" w:rsidRPr="00A55BD5">
        <w:rPr>
          <w:rFonts w:eastAsiaTheme="minorEastAsia"/>
          <w:iCs/>
          <w:lang w:val="en-GB" w:eastAsia="zh-CN"/>
        </w:rPr>
        <w:t xml:space="preserve"> utilized </w:t>
      </w:r>
      <w:r w:rsidR="008D16A4" w:rsidRPr="00C24BBB">
        <w:rPr>
          <w:rFonts w:eastAsiaTheme="minorEastAsia"/>
          <w:iCs/>
          <w:lang w:val="en-GB" w:eastAsia="zh-CN"/>
        </w:rPr>
        <w:t>to construct a compensating waveform</w:t>
      </w:r>
      <w:r w:rsidR="008D16A4" w:rsidRPr="00A55BD5">
        <w:rPr>
          <w:rFonts w:eastAsiaTheme="minorEastAsia"/>
          <w:iCs/>
          <w:lang w:val="en-GB" w:eastAsia="zh-CN"/>
        </w:rPr>
        <w:t xml:space="preserve"> </w:t>
      </w:r>
      <w:r w:rsidR="00C016EE" w:rsidRPr="00A55BD5">
        <w:rPr>
          <w:rFonts w:eastAsiaTheme="minorEastAsia"/>
          <w:iCs/>
          <w:lang w:val="en-GB" w:eastAsia="zh-CN"/>
        </w:rPr>
        <w:t>on top of the waveform of</w:t>
      </w:r>
      <w:r w:rsidR="008D16A4" w:rsidRPr="00A55BD5">
        <w:rPr>
          <w:rFonts w:eastAsiaTheme="minorEastAsia"/>
          <w:iCs/>
          <w:lang w:val="en-GB" w:eastAsia="zh-CN"/>
        </w:rPr>
        <w:t xml:space="preserve"> the origin signal, and low PAPR waveform will be formed after OFDM modulation.</w:t>
      </w:r>
      <w:r w:rsidR="008D16A4" w:rsidRPr="00C24BBB">
        <w:rPr>
          <w:rFonts w:eastAsiaTheme="minorEastAsia"/>
          <w:iCs/>
          <w:lang w:val="en-GB" w:eastAsia="zh-CN"/>
        </w:rPr>
        <w:t xml:space="preserve"> No overla</w:t>
      </w:r>
      <w:r w:rsidR="00C24BBB">
        <w:rPr>
          <w:rFonts w:eastAsiaTheme="minorEastAsia"/>
          <w:iCs/>
          <w:lang w:val="en-GB" w:eastAsia="zh-CN"/>
        </w:rPr>
        <w:t>p</w:t>
      </w:r>
      <w:r w:rsidR="008D16A4" w:rsidRPr="00C24BBB">
        <w:rPr>
          <w:rFonts w:eastAsiaTheme="minorEastAsia"/>
          <w:iCs/>
          <w:lang w:val="en-GB" w:eastAsia="zh-CN"/>
        </w:rPr>
        <w:t>p</w:t>
      </w:r>
      <w:r w:rsidR="005C289A" w:rsidRPr="003454CE">
        <w:rPr>
          <w:rFonts w:eastAsiaTheme="minorEastAsia"/>
          <w:iCs/>
          <w:lang w:val="en-GB" w:eastAsia="zh-CN"/>
        </w:rPr>
        <w:t>ing</w:t>
      </w:r>
      <w:r w:rsidR="008D16A4" w:rsidRPr="003454CE">
        <w:rPr>
          <w:rFonts w:eastAsiaTheme="minorEastAsia"/>
          <w:iCs/>
          <w:lang w:val="en-GB" w:eastAsia="zh-CN"/>
        </w:rPr>
        <w:t xml:space="preserve"> between </w:t>
      </w:r>
      <w:r w:rsidR="008D16A4" w:rsidRPr="003454CE">
        <w:rPr>
          <w:rFonts w:eastAsiaTheme="minorEastAsia"/>
          <w:iCs/>
          <w:lang w:val="en-GB" w:eastAsia="zh-CN"/>
        </w:rPr>
        <w:lastRenderedPageBreak/>
        <w:t xml:space="preserve">PRTs and </w:t>
      </w:r>
      <w:r w:rsidR="000D1E29" w:rsidRPr="00A75AFC">
        <w:rPr>
          <w:rFonts w:eastAsiaTheme="minorEastAsia"/>
          <w:iCs/>
          <w:lang w:val="en-GB" w:eastAsia="zh-CN"/>
        </w:rPr>
        <w:t xml:space="preserve">tones of </w:t>
      </w:r>
      <w:r w:rsidR="008D16A4" w:rsidRPr="00A75AFC">
        <w:rPr>
          <w:rFonts w:eastAsiaTheme="minorEastAsia"/>
          <w:iCs/>
          <w:lang w:val="en-GB" w:eastAsia="zh-CN"/>
        </w:rPr>
        <w:t>origin signals</w:t>
      </w:r>
      <w:r w:rsidR="00C826F6" w:rsidRPr="00A75AFC" w:rsidDel="007C760E">
        <w:rPr>
          <w:rFonts w:eastAsiaTheme="minorEastAsia"/>
          <w:iCs/>
          <w:lang w:val="en-GB" w:eastAsia="zh-CN"/>
        </w:rPr>
        <w:t xml:space="preserve"> </w:t>
      </w:r>
      <w:r w:rsidR="008D16A4" w:rsidRPr="00A75AFC">
        <w:rPr>
          <w:rFonts w:eastAsiaTheme="minorEastAsia"/>
          <w:iCs/>
          <w:lang w:val="en-GB" w:eastAsia="zh-CN"/>
        </w:rPr>
        <w:t>will exist to preserve the EVM metric.</w:t>
      </w:r>
      <w:r w:rsidR="0078314C" w:rsidRPr="003454CE">
        <w:rPr>
          <w:rFonts w:eastAsiaTheme="minorEastAsia"/>
          <w:iCs/>
          <w:lang w:val="en-GB" w:eastAsia="zh-CN"/>
        </w:rPr>
        <w:t xml:space="preserve"> </w:t>
      </w:r>
      <w:bookmarkStart w:id="5" w:name="_Hlk118190227"/>
      <w:r w:rsidR="00EF74D5" w:rsidRPr="00A75AFC">
        <w:rPr>
          <w:rFonts w:eastAsiaTheme="minorEastAsia"/>
          <w:iCs/>
          <w:lang w:val="en-GB" w:eastAsia="zh-CN"/>
        </w:rPr>
        <w:t xml:space="preserve">Though no side information or additional operation </w:t>
      </w:r>
      <w:r w:rsidR="00F554CE" w:rsidRPr="00A75AFC">
        <w:rPr>
          <w:rFonts w:eastAsiaTheme="minorEastAsia"/>
          <w:iCs/>
          <w:lang w:val="en-GB" w:eastAsia="zh-CN"/>
        </w:rPr>
        <w:t>is</w:t>
      </w:r>
      <w:r w:rsidR="00EF74D5" w:rsidRPr="00A75AFC">
        <w:rPr>
          <w:rFonts w:eastAsiaTheme="minorEastAsia"/>
          <w:iCs/>
          <w:lang w:val="en-GB" w:eastAsia="zh-CN"/>
        </w:rPr>
        <w:t xml:space="preserve"> needed, computation complexity of constructing compensation waveform is too high</w:t>
      </w:r>
      <w:r w:rsidR="00EF74D5" w:rsidRPr="00A54C44">
        <w:rPr>
          <w:rFonts w:eastAsiaTheme="minorEastAsia"/>
          <w:iCs/>
          <w:lang w:val="en-GB" w:eastAsia="zh-CN"/>
        </w:rPr>
        <w:t xml:space="preserve">, </w:t>
      </w:r>
      <w:r w:rsidR="00EF74D5" w:rsidRPr="00C24BBB">
        <w:rPr>
          <w:rFonts w:eastAsiaTheme="minorEastAsia"/>
          <w:iCs/>
          <w:lang w:val="en-GB" w:eastAsia="zh-CN"/>
        </w:rPr>
        <w:t>and peak reduction algorithms</w:t>
      </w:r>
      <w:r w:rsidR="00EF74D5" w:rsidRPr="00A55BD5" w:rsidDel="00907DC7">
        <w:rPr>
          <w:rFonts w:eastAsiaTheme="minorEastAsia"/>
          <w:iCs/>
          <w:lang w:val="en-GB" w:eastAsia="zh-CN"/>
        </w:rPr>
        <w:t xml:space="preserve"> </w:t>
      </w:r>
      <w:r w:rsidR="00EF74D5" w:rsidRPr="00C24BBB">
        <w:rPr>
          <w:rFonts w:eastAsiaTheme="minorEastAsia"/>
          <w:iCs/>
          <w:lang w:val="en-GB" w:eastAsia="zh-CN"/>
        </w:rPr>
        <w:t>need</w:t>
      </w:r>
      <w:r w:rsidR="00EF74D5" w:rsidRPr="003454CE">
        <w:rPr>
          <w:rFonts w:eastAsiaTheme="minorEastAsia"/>
          <w:iCs/>
          <w:lang w:val="en-GB" w:eastAsia="zh-CN"/>
        </w:rPr>
        <w:t xml:space="preserve"> to </w:t>
      </w:r>
      <w:r w:rsidR="00EF74D5" w:rsidRPr="00A55BD5">
        <w:rPr>
          <w:rFonts w:eastAsiaTheme="minorEastAsia"/>
          <w:iCs/>
          <w:lang w:val="en-GB" w:eastAsia="zh-CN"/>
        </w:rPr>
        <w:t xml:space="preserve">be </w:t>
      </w:r>
      <w:r w:rsidR="00EF74D5" w:rsidRPr="00C24BBB">
        <w:rPr>
          <w:rFonts w:eastAsiaTheme="minorEastAsia"/>
          <w:iCs/>
          <w:lang w:val="en-GB" w:eastAsia="zh-CN"/>
        </w:rPr>
        <w:t>considered case-by-case</w:t>
      </w:r>
      <w:r w:rsidR="00EF74D5" w:rsidRPr="003454CE">
        <w:rPr>
          <w:rFonts w:eastAsiaTheme="minorEastAsia"/>
          <w:iCs/>
          <w:lang w:val="en-GB" w:eastAsia="zh-CN"/>
        </w:rPr>
        <w:t>.</w:t>
      </w:r>
      <w:bookmarkEnd w:id="5"/>
      <w:r w:rsidR="0078314C" w:rsidRPr="00A75AFC" w:rsidDel="00DF27E8">
        <w:rPr>
          <w:rFonts w:eastAsiaTheme="minorEastAsia"/>
          <w:iCs/>
          <w:lang w:val="en-GB" w:eastAsia="zh-CN"/>
        </w:rPr>
        <w:t xml:space="preserve"> </w:t>
      </w:r>
      <w:r w:rsidR="00C73569" w:rsidRPr="00A54C44">
        <w:rPr>
          <w:rFonts w:eastAsiaTheme="minorEastAsia"/>
          <w:iCs/>
          <w:lang w:val="en-GB" w:eastAsia="zh-CN"/>
        </w:rPr>
        <w:t>In addition</w:t>
      </w:r>
      <w:r w:rsidR="00D77E46" w:rsidRPr="00C24BBB">
        <w:rPr>
          <w:rFonts w:eastAsiaTheme="minorEastAsia"/>
          <w:iCs/>
          <w:lang w:val="en-GB" w:eastAsia="zh-CN"/>
        </w:rPr>
        <w:t xml:space="preserve">, </w:t>
      </w:r>
      <w:r w:rsidR="00011AE1" w:rsidRPr="003454CE">
        <w:rPr>
          <w:rFonts w:eastAsiaTheme="minorEastAsia"/>
          <w:iCs/>
          <w:lang w:val="en-GB" w:eastAsia="zh-CN"/>
        </w:rPr>
        <w:t xml:space="preserve">although </w:t>
      </w:r>
      <w:r w:rsidR="00EF74D5" w:rsidRPr="00A54C44">
        <w:rPr>
          <w:rFonts w:eastAsiaTheme="minorEastAsia"/>
          <w:iCs/>
          <w:lang w:val="en-GB" w:eastAsia="zh-CN"/>
        </w:rPr>
        <w:t>t</w:t>
      </w:r>
      <w:r w:rsidR="00EF74D5" w:rsidRPr="00C24BBB">
        <w:rPr>
          <w:rFonts w:eastAsiaTheme="minorEastAsia"/>
          <w:iCs/>
          <w:lang w:val="en-GB" w:eastAsia="zh-CN"/>
        </w:rPr>
        <w:t xml:space="preserve">he PAPR/CM </w:t>
      </w:r>
      <w:r w:rsidR="00EF74D5" w:rsidRPr="00A55BD5">
        <w:rPr>
          <w:rFonts w:eastAsiaTheme="minorEastAsia"/>
          <w:iCs/>
          <w:lang w:val="en-GB" w:eastAsia="zh-CN"/>
        </w:rPr>
        <w:t>performance is improved</w:t>
      </w:r>
      <w:r w:rsidR="00EF74D5" w:rsidRPr="00C24BBB">
        <w:rPr>
          <w:rFonts w:eastAsiaTheme="minorEastAsia"/>
          <w:iCs/>
          <w:lang w:val="en-GB" w:eastAsia="zh-CN"/>
        </w:rPr>
        <w:t xml:space="preserve"> </w:t>
      </w:r>
      <w:r w:rsidR="00EF74D5" w:rsidRPr="00A54C44">
        <w:rPr>
          <w:rFonts w:eastAsiaTheme="minorEastAsia"/>
          <w:iCs/>
          <w:lang w:val="en-GB" w:eastAsia="zh-CN"/>
        </w:rPr>
        <w:t>with the larger</w:t>
      </w:r>
      <w:r w:rsidR="00EF74D5" w:rsidRPr="00C24BBB">
        <w:rPr>
          <w:rFonts w:eastAsiaTheme="minorEastAsia"/>
          <w:iCs/>
          <w:lang w:val="en-GB" w:eastAsia="zh-CN"/>
        </w:rPr>
        <w:t xml:space="preserve"> number of </w:t>
      </w:r>
      <w:r w:rsidR="00EF74D5" w:rsidRPr="00A54C44">
        <w:rPr>
          <w:rFonts w:eastAsiaTheme="minorEastAsia"/>
          <w:iCs/>
          <w:lang w:val="en-GB" w:eastAsia="zh-CN"/>
        </w:rPr>
        <w:t>preserved tones, the demodulation performance</w:t>
      </w:r>
      <w:r w:rsidR="00E405C7" w:rsidRPr="00A54C44">
        <w:rPr>
          <w:rFonts w:eastAsiaTheme="minorEastAsia"/>
          <w:iCs/>
          <w:lang w:val="en-GB" w:eastAsia="zh-CN"/>
        </w:rPr>
        <w:t xml:space="preserve"> </w:t>
      </w:r>
      <w:r w:rsidR="00EF74D5" w:rsidRPr="00A54C44">
        <w:rPr>
          <w:rFonts w:eastAsiaTheme="minorEastAsia"/>
          <w:iCs/>
          <w:lang w:val="en-GB" w:eastAsia="zh-CN"/>
        </w:rPr>
        <w:t>and spectral efficiency</w:t>
      </w:r>
      <w:r w:rsidR="00E405C7" w:rsidRPr="00A54C44">
        <w:rPr>
          <w:rFonts w:eastAsiaTheme="minorEastAsia"/>
          <w:iCs/>
          <w:lang w:val="en-GB" w:eastAsia="zh-CN"/>
        </w:rPr>
        <w:t xml:space="preserve"> would be affected</w:t>
      </w:r>
      <w:r w:rsidR="0078314C" w:rsidRPr="003454CE">
        <w:rPr>
          <w:rFonts w:eastAsiaTheme="minorEastAsia"/>
          <w:iCs/>
          <w:lang w:val="en-GB" w:eastAsia="zh-CN"/>
        </w:rPr>
        <w:t>.</w:t>
      </w:r>
      <w:r w:rsidR="00432375" w:rsidRPr="003454CE">
        <w:rPr>
          <w:rFonts w:eastAsiaTheme="minorEastAsia"/>
          <w:iCs/>
          <w:lang w:val="en-GB" w:eastAsia="zh-CN"/>
        </w:rPr>
        <w:t xml:space="preserve"> </w:t>
      </w:r>
      <w:r w:rsidR="00EF74D5" w:rsidRPr="00A75AFC">
        <w:rPr>
          <w:rFonts w:eastAsiaTheme="minorEastAsia"/>
          <w:iCs/>
          <w:lang w:val="en-GB" w:eastAsia="zh-CN"/>
        </w:rPr>
        <w:t xml:space="preserve">Moreover, </w:t>
      </w:r>
      <w:r w:rsidR="00EF74D5" w:rsidRPr="00A54C44">
        <w:rPr>
          <w:rFonts w:eastAsiaTheme="minorEastAsia"/>
          <w:iCs/>
          <w:lang w:val="en-GB" w:eastAsia="zh-CN"/>
        </w:rPr>
        <w:t>a</w:t>
      </w:r>
      <w:r w:rsidR="00DF27E8" w:rsidRPr="00A54C44">
        <w:rPr>
          <w:rFonts w:eastAsiaTheme="minorEastAsia"/>
          <w:iCs/>
          <w:lang w:val="en-GB" w:eastAsia="zh-CN"/>
        </w:rPr>
        <w:t>s shown in</w:t>
      </w:r>
      <w:r w:rsidR="006E5E11">
        <w:rPr>
          <w:rFonts w:eastAsiaTheme="minorEastAsia"/>
          <w:iCs/>
          <w:lang w:val="en-GB" w:eastAsia="zh-CN"/>
        </w:rPr>
        <w:t xml:space="preserve"> </w:t>
      </w:r>
      <w:r w:rsidR="006E5E11">
        <w:rPr>
          <w:rFonts w:eastAsiaTheme="minorEastAsia"/>
          <w:iCs/>
          <w:lang w:val="en-GB" w:eastAsia="zh-CN"/>
        </w:rPr>
        <w:fldChar w:fldCharType="begin"/>
      </w:r>
      <w:r w:rsidR="006E5E11">
        <w:rPr>
          <w:rFonts w:eastAsiaTheme="minorEastAsia"/>
          <w:iCs/>
          <w:lang w:val="en-GB" w:eastAsia="zh-CN"/>
        </w:rPr>
        <w:instrText xml:space="preserve"> REF _Ref127547848 \r \h </w:instrText>
      </w:r>
      <w:r w:rsidR="006E5E11">
        <w:rPr>
          <w:rFonts w:eastAsiaTheme="minorEastAsia"/>
          <w:iCs/>
          <w:lang w:val="en-GB" w:eastAsia="zh-CN"/>
        </w:rPr>
      </w:r>
      <w:r w:rsidR="006E5E11">
        <w:rPr>
          <w:rFonts w:eastAsiaTheme="minorEastAsia"/>
          <w:iCs/>
          <w:lang w:val="en-GB" w:eastAsia="zh-CN"/>
        </w:rPr>
        <w:fldChar w:fldCharType="separate"/>
      </w:r>
      <w:r w:rsidR="00372588">
        <w:rPr>
          <w:rFonts w:eastAsiaTheme="minorEastAsia"/>
          <w:iCs/>
          <w:lang w:val="en-GB" w:eastAsia="zh-CN"/>
        </w:rPr>
        <w:t>[5]</w:t>
      </w:r>
      <w:r w:rsidR="006E5E11">
        <w:rPr>
          <w:rFonts w:eastAsiaTheme="minorEastAsia"/>
          <w:iCs/>
          <w:lang w:val="en-GB" w:eastAsia="zh-CN"/>
        </w:rPr>
        <w:fldChar w:fldCharType="end"/>
      </w:r>
      <w:r w:rsidR="00DF27E8" w:rsidRPr="00A54C44">
        <w:rPr>
          <w:rFonts w:eastAsiaTheme="minorEastAsia"/>
          <w:iCs/>
          <w:lang w:val="en-GB" w:eastAsia="zh-CN"/>
        </w:rPr>
        <w:t xml:space="preserve">, CM performance of FDSS with </w:t>
      </w:r>
      <w:r w:rsidR="00016A57" w:rsidRPr="00A54C44">
        <w:rPr>
          <w:rFonts w:eastAsiaTheme="minorEastAsia"/>
          <w:iCs/>
          <w:lang w:val="en-GB" w:eastAsia="zh-CN"/>
        </w:rPr>
        <w:t>s</w:t>
      </w:r>
      <w:r w:rsidR="00B86613" w:rsidRPr="00A54C44">
        <w:rPr>
          <w:rFonts w:eastAsiaTheme="minorEastAsia"/>
          <w:iCs/>
          <w:lang w:val="en-GB" w:eastAsia="zh-CN"/>
        </w:rPr>
        <w:t xml:space="preserve">pectrum </w:t>
      </w:r>
      <w:r w:rsidR="00016A57" w:rsidRPr="00A54C44">
        <w:rPr>
          <w:rFonts w:eastAsiaTheme="minorEastAsia"/>
          <w:iCs/>
          <w:lang w:val="en-GB" w:eastAsia="zh-CN"/>
        </w:rPr>
        <w:t>e</w:t>
      </w:r>
      <w:r w:rsidR="00B86613" w:rsidRPr="00A54C44">
        <w:rPr>
          <w:rFonts w:eastAsiaTheme="minorEastAsia"/>
          <w:iCs/>
          <w:lang w:val="en-GB" w:eastAsia="zh-CN"/>
        </w:rPr>
        <w:t>xtension</w:t>
      </w:r>
      <w:r w:rsidR="00DF27E8" w:rsidRPr="00A54C44">
        <w:rPr>
          <w:rFonts w:eastAsiaTheme="minorEastAsia"/>
          <w:iCs/>
          <w:lang w:val="en-GB" w:eastAsia="zh-CN"/>
        </w:rPr>
        <w:t xml:space="preserve"> is better than that of TR. </w:t>
      </w:r>
      <w:r w:rsidR="000204D9" w:rsidRPr="00A54C44">
        <w:rPr>
          <w:rFonts w:eastAsiaTheme="minorEastAsia"/>
          <w:iCs/>
          <w:lang w:val="en-GB" w:eastAsia="zh-CN"/>
        </w:rPr>
        <w:t xml:space="preserve">Therefore, </w:t>
      </w:r>
      <w:r w:rsidR="00965756" w:rsidRPr="00A54C44">
        <w:rPr>
          <w:rFonts w:eastAsiaTheme="minorEastAsia"/>
          <w:iCs/>
          <w:lang w:val="en-GB" w:eastAsia="zh-CN"/>
        </w:rPr>
        <w:t>TR should be deprioriti</w:t>
      </w:r>
      <w:r w:rsidR="00C24BBB">
        <w:rPr>
          <w:rFonts w:eastAsiaTheme="minorEastAsia"/>
          <w:iCs/>
          <w:lang w:val="en-GB" w:eastAsia="zh-CN"/>
        </w:rPr>
        <w:t>z</w:t>
      </w:r>
      <w:r w:rsidR="00965756" w:rsidRPr="00A54C44">
        <w:rPr>
          <w:rFonts w:eastAsiaTheme="minorEastAsia"/>
          <w:iCs/>
          <w:lang w:val="en-GB" w:eastAsia="zh-CN"/>
        </w:rPr>
        <w:t>ed compared with FDSS</w:t>
      </w:r>
      <w:r w:rsidR="000204D9" w:rsidRPr="00A54C44">
        <w:rPr>
          <w:rFonts w:eastAsiaTheme="minorEastAsia"/>
          <w:iCs/>
          <w:lang w:val="en-GB" w:eastAsia="zh-CN"/>
        </w:rPr>
        <w:t>.</w:t>
      </w:r>
    </w:p>
    <w:p w14:paraId="7793E303" w14:textId="14AB29AB" w:rsidR="00C531F4" w:rsidRPr="00334DEB" w:rsidRDefault="00C531F4" w:rsidP="00C531F4">
      <w:pPr>
        <w:pStyle w:val="a0"/>
        <w:spacing w:before="120"/>
        <w:rPr>
          <w:rFonts w:ascii="Times New Roman" w:eastAsia="等线" w:hAnsi="Times New Roman"/>
          <w:b/>
          <w:i/>
          <w:szCs w:val="20"/>
          <w:lang w:val="en-GB" w:eastAsia="zh-CN"/>
        </w:rPr>
      </w:pPr>
      <w:bookmarkStart w:id="6" w:name="_Ref118712938"/>
      <w:r w:rsidRPr="00334DEB">
        <w:rPr>
          <w:rFonts w:ascii="Times New Roman" w:eastAsiaTheme="minorEastAsia" w:hAnsi="Times New Roman"/>
          <w:b/>
          <w:i/>
          <w:iCs/>
          <w:szCs w:val="20"/>
          <w:lang w:val="en-GB" w:eastAsia="zh-CN"/>
        </w:rPr>
        <w:t>Observation</w:t>
      </w:r>
      <w:r w:rsidRPr="00334DEB">
        <w:rPr>
          <w:rFonts w:ascii="Times New Roman" w:hAnsi="Times New Roman"/>
          <w:b/>
          <w:i/>
          <w:szCs w:val="20"/>
        </w:rPr>
        <w:t xml:space="preserve"> </w:t>
      </w:r>
      <w:r w:rsidR="00C11088">
        <w:rPr>
          <w:rFonts w:ascii="Times New Roman" w:hAnsi="Times New Roman"/>
          <w:b/>
          <w:i/>
          <w:szCs w:val="20"/>
        </w:rPr>
        <w:fldChar w:fldCharType="begin"/>
      </w:r>
      <w:r w:rsidR="00C11088">
        <w:rPr>
          <w:rFonts w:ascii="Times New Roman" w:hAnsi="Times New Roman"/>
          <w:b/>
          <w:i/>
          <w:szCs w:val="20"/>
        </w:rPr>
        <w:instrText xml:space="preserve"> SEQ Proposal \* ARABIC </w:instrText>
      </w:r>
      <w:r w:rsidR="00C11088">
        <w:rPr>
          <w:rFonts w:ascii="Times New Roman" w:hAnsi="Times New Roman"/>
          <w:b/>
          <w:i/>
          <w:szCs w:val="20"/>
        </w:rPr>
        <w:fldChar w:fldCharType="separate"/>
      </w:r>
      <w:r w:rsidR="00372588">
        <w:rPr>
          <w:rFonts w:ascii="Times New Roman" w:hAnsi="Times New Roman"/>
          <w:b/>
          <w:i/>
          <w:noProof/>
          <w:szCs w:val="20"/>
        </w:rPr>
        <w:t>2</w:t>
      </w:r>
      <w:r w:rsidR="00C11088">
        <w:rPr>
          <w:rFonts w:ascii="Times New Roman" w:hAnsi="Times New Roman"/>
          <w:b/>
          <w:i/>
          <w:szCs w:val="20"/>
        </w:rPr>
        <w:fldChar w:fldCharType="end"/>
      </w:r>
      <w:r w:rsidRPr="00334DEB">
        <w:rPr>
          <w:rFonts w:ascii="Times New Roman" w:eastAsiaTheme="minorEastAsia" w:hAnsi="Times New Roman"/>
          <w:b/>
          <w:szCs w:val="20"/>
        </w:rPr>
        <w:t xml:space="preserve">: </w:t>
      </w:r>
      <w:r w:rsidRPr="00334DEB">
        <w:rPr>
          <w:rFonts w:ascii="Times New Roman" w:eastAsia="等线" w:hAnsi="Times New Roman"/>
          <w:b/>
          <w:i/>
          <w:szCs w:val="20"/>
          <w:lang w:val="en-GB" w:eastAsia="zh-CN"/>
        </w:rPr>
        <w:t>TR</w:t>
      </w:r>
      <w:r>
        <w:rPr>
          <w:rFonts w:ascii="Times New Roman" w:eastAsia="等线" w:hAnsi="Times New Roman"/>
          <w:b/>
          <w:i/>
          <w:szCs w:val="20"/>
          <w:lang w:val="en-GB" w:eastAsia="zh-CN"/>
        </w:rPr>
        <w:t xml:space="preserve"> has worse performance and more spec. impact than FDSS</w:t>
      </w:r>
      <w:r w:rsidRPr="00334DEB">
        <w:rPr>
          <w:rFonts w:ascii="Times New Roman" w:eastAsia="等线" w:hAnsi="Times New Roman"/>
          <w:b/>
          <w:i/>
          <w:szCs w:val="20"/>
          <w:lang w:val="en-GB" w:eastAsia="zh-CN"/>
        </w:rPr>
        <w:t>.</w:t>
      </w:r>
      <w:bookmarkEnd w:id="6"/>
    </w:p>
    <w:p w14:paraId="3151667B" w14:textId="12534FE1" w:rsidR="00EA1F4C" w:rsidRPr="00A55BD5" w:rsidRDefault="00EA1F4C" w:rsidP="00A55BD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A55BD5">
        <w:rPr>
          <w:rFonts w:eastAsiaTheme="minorEastAsia"/>
          <w:iCs/>
          <w:lang w:val="en-GB" w:eastAsia="zh-CN"/>
        </w:rPr>
        <w:t xml:space="preserve">According to </w:t>
      </w:r>
      <w:r w:rsidR="003F6E2F">
        <w:rPr>
          <w:rFonts w:eastAsiaTheme="minorEastAsia"/>
          <w:iCs/>
          <w:lang w:val="en-GB" w:eastAsia="zh-CN"/>
        </w:rPr>
        <w:t>the</w:t>
      </w:r>
      <w:r w:rsidRPr="00A55BD5">
        <w:rPr>
          <w:rFonts w:eastAsiaTheme="minorEastAsia"/>
          <w:iCs/>
          <w:lang w:val="en-GB" w:eastAsia="zh-CN"/>
        </w:rPr>
        <w:t xml:space="preserve"> observation</w:t>
      </w:r>
      <w:r w:rsidR="00204BBB" w:rsidRPr="00A55BD5">
        <w:rPr>
          <w:rFonts w:eastAsiaTheme="minorEastAsia"/>
          <w:iCs/>
          <w:lang w:val="en-GB" w:eastAsia="zh-CN"/>
        </w:rPr>
        <w:t xml:space="preserve"> above</w:t>
      </w:r>
      <w:r w:rsidRPr="00A55BD5">
        <w:rPr>
          <w:rFonts w:eastAsiaTheme="minorEastAsia"/>
          <w:iCs/>
          <w:lang w:val="en-GB" w:eastAsia="zh-CN"/>
        </w:rPr>
        <w:t>, we have following proposal.</w:t>
      </w:r>
    </w:p>
    <w:p w14:paraId="1BE3FF61" w14:textId="6E0BC36A" w:rsidR="00656048" w:rsidRPr="000C4F11" w:rsidRDefault="008C6F71" w:rsidP="009C46DB">
      <w:pPr>
        <w:pStyle w:val="a5"/>
        <w:rPr>
          <w:rFonts w:eastAsia="等线"/>
          <w:lang w:eastAsia="zh-CN"/>
        </w:rPr>
      </w:pPr>
      <w:bookmarkStart w:id="7" w:name="_Ref118712950"/>
      <w:bookmarkStart w:id="8" w:name="_Ref127287739"/>
      <w:r w:rsidRPr="00A55BD5">
        <w:rPr>
          <w:i/>
        </w:rPr>
        <w:t xml:space="preserve">Proposal </w:t>
      </w:r>
      <w:r w:rsidRPr="00A55BD5">
        <w:rPr>
          <w:i/>
        </w:rPr>
        <w:fldChar w:fldCharType="begin"/>
      </w:r>
      <w:r w:rsidRPr="00A55BD5">
        <w:rPr>
          <w:i/>
        </w:rPr>
        <w:instrText xml:space="preserve"> SEQ Observation \* ARABIC </w:instrText>
      </w:r>
      <w:r w:rsidRPr="00A55BD5">
        <w:rPr>
          <w:i/>
        </w:rPr>
        <w:fldChar w:fldCharType="separate"/>
      </w:r>
      <w:r w:rsidR="00372588">
        <w:rPr>
          <w:i/>
          <w:noProof/>
        </w:rPr>
        <w:t>1</w:t>
      </w:r>
      <w:r w:rsidRPr="00A55BD5">
        <w:rPr>
          <w:i/>
        </w:rPr>
        <w:fldChar w:fldCharType="end"/>
      </w:r>
      <w:r w:rsidR="00B20894" w:rsidRPr="00A55BD5">
        <w:rPr>
          <w:rFonts w:eastAsiaTheme="minorEastAsia"/>
          <w:b w:val="0"/>
          <w:bCs w:val="0"/>
          <w:i/>
          <w:lang w:val="en-GB" w:eastAsia="zh-CN"/>
        </w:rPr>
        <w:t xml:space="preserve">: </w:t>
      </w:r>
      <w:bookmarkEnd w:id="7"/>
      <w:r w:rsidR="0071011B">
        <w:rPr>
          <w:rFonts w:eastAsiaTheme="minorEastAsia"/>
          <w:i/>
          <w:lang w:val="en-GB" w:eastAsia="zh-CN"/>
        </w:rPr>
        <w:t>Prioritize</w:t>
      </w:r>
      <w:r w:rsidR="004208FB">
        <w:rPr>
          <w:rFonts w:eastAsiaTheme="minorEastAsia"/>
          <w:i/>
          <w:lang w:val="en-GB" w:eastAsia="zh-CN"/>
        </w:rPr>
        <w:t xml:space="preserve"> FDSS </w:t>
      </w:r>
      <w:r w:rsidR="00FE1E16">
        <w:rPr>
          <w:rFonts w:eastAsiaTheme="minorEastAsia"/>
          <w:i/>
          <w:lang w:val="en-GB" w:eastAsia="zh-CN"/>
        </w:rPr>
        <w:t>evaluation</w:t>
      </w:r>
      <w:r w:rsidR="00A50654">
        <w:rPr>
          <w:rFonts w:eastAsiaTheme="minorEastAsia"/>
          <w:i/>
          <w:lang w:val="en-GB" w:eastAsia="zh-CN"/>
        </w:rPr>
        <w:t>s</w:t>
      </w:r>
      <w:r w:rsidR="00FE1E16" w:rsidRPr="00FE1E16">
        <w:t xml:space="preserve"> </w:t>
      </w:r>
      <w:r w:rsidR="00FE1E16" w:rsidRPr="00FE1E16">
        <w:rPr>
          <w:rFonts w:eastAsiaTheme="minorEastAsia"/>
          <w:i/>
          <w:lang w:val="en-GB" w:eastAsia="zh-CN"/>
        </w:rPr>
        <w:t>for MPR/PAR reduction</w:t>
      </w:r>
      <w:r w:rsidR="00FE1E16">
        <w:rPr>
          <w:rFonts w:eastAsiaTheme="minorEastAsia"/>
          <w:i/>
          <w:lang w:val="en-GB" w:eastAsia="zh-CN"/>
        </w:rPr>
        <w:t xml:space="preserve"> study.</w:t>
      </w:r>
      <w:bookmarkEnd w:id="8"/>
    </w:p>
    <w:p w14:paraId="695B99C5" w14:textId="56AD3EF0" w:rsidR="00031B6A" w:rsidRDefault="00031B6A" w:rsidP="00C2398B">
      <w:pPr>
        <w:pStyle w:val="30"/>
        <w:numPr>
          <w:ilvl w:val="2"/>
          <w:numId w:val="1"/>
        </w:numPr>
        <w:ind w:left="720"/>
      </w:pPr>
      <w:r>
        <w:t>DMRS extension for FDSS with SE</w:t>
      </w:r>
    </w:p>
    <w:p w14:paraId="30407005" w14:textId="783A22F2" w:rsidR="00CA3B9F" w:rsidRPr="00C2398B" w:rsidRDefault="00FB1F7D" w:rsidP="00C2398B">
      <w:pPr>
        <w:pStyle w:val="4"/>
        <w:numPr>
          <w:ilvl w:val="3"/>
          <w:numId w:val="1"/>
        </w:numPr>
        <w:spacing w:before="120"/>
        <w:rPr>
          <w:i w:val="0"/>
        </w:rPr>
      </w:pPr>
      <w:r w:rsidRPr="00C2398B">
        <w:rPr>
          <w:i w:val="0"/>
        </w:rPr>
        <w:t xml:space="preserve">DMRS </w:t>
      </w:r>
      <w:r w:rsidR="003E39D0" w:rsidRPr="00C2398B">
        <w:rPr>
          <w:i w:val="0"/>
        </w:rPr>
        <w:t>extension solution</w:t>
      </w:r>
    </w:p>
    <w:tbl>
      <w:tblPr>
        <w:tblStyle w:val="af7"/>
        <w:tblW w:w="0" w:type="auto"/>
        <w:tblLook w:val="04A0" w:firstRow="1" w:lastRow="0" w:firstColumn="1" w:lastColumn="0" w:noHBand="0" w:noVBand="1"/>
      </w:tblPr>
      <w:tblGrid>
        <w:gridCol w:w="9631"/>
      </w:tblGrid>
      <w:tr w:rsidR="00FE1E16" w14:paraId="74A268DC" w14:textId="77777777" w:rsidTr="008C4F11">
        <w:trPr>
          <w:trHeight w:val="332"/>
        </w:trPr>
        <w:tc>
          <w:tcPr>
            <w:tcW w:w="9631" w:type="dxa"/>
          </w:tcPr>
          <w:p w14:paraId="7FD8930F" w14:textId="23B099E0" w:rsidR="00350077" w:rsidRDefault="00350077" w:rsidP="00DA5CEF">
            <w:pPr>
              <w:snapToGrid w:val="0"/>
              <w:spacing w:beforeLines="0" w:before="0" w:after="0"/>
              <w:rPr>
                <w:b/>
                <w:bCs/>
                <w:szCs w:val="20"/>
                <w:highlight w:val="green"/>
              </w:rPr>
            </w:pPr>
            <w:r w:rsidRPr="00350077">
              <w:rPr>
                <w:b/>
                <w:bCs/>
                <w:szCs w:val="20"/>
              </w:rPr>
              <w:t>RAN1 #112</w:t>
            </w:r>
          </w:p>
          <w:p w14:paraId="650A9E21" w14:textId="1EAD77C5" w:rsidR="00DA5CEF" w:rsidRPr="00DA5CEF" w:rsidRDefault="00DA5CEF" w:rsidP="00DA5CEF">
            <w:pPr>
              <w:snapToGrid w:val="0"/>
              <w:spacing w:beforeLines="0" w:before="0" w:after="0"/>
              <w:rPr>
                <w:b/>
                <w:bCs/>
                <w:szCs w:val="20"/>
                <w:highlight w:val="green"/>
              </w:rPr>
            </w:pPr>
            <w:r w:rsidRPr="00DA5CEF">
              <w:rPr>
                <w:b/>
                <w:bCs/>
                <w:szCs w:val="20"/>
                <w:highlight w:val="green"/>
              </w:rPr>
              <w:t>Agreement</w:t>
            </w:r>
          </w:p>
          <w:p w14:paraId="63614276" w14:textId="77777777" w:rsidR="00DA5CEF" w:rsidRPr="00DA5CEF" w:rsidRDefault="00DA5CEF" w:rsidP="00DA5CEF">
            <w:pPr>
              <w:snapToGrid w:val="0"/>
              <w:spacing w:beforeLines="0" w:before="0" w:after="0"/>
              <w:rPr>
                <w:szCs w:val="20"/>
              </w:rPr>
            </w:pPr>
            <w:r w:rsidRPr="00DA5CEF">
              <w:rPr>
                <w:szCs w:val="20"/>
              </w:rPr>
              <w:t xml:space="preserve">If FDSS-SE is supported in Rel-18, RAN1 to further study the following approaches for DMRS, </w:t>
            </w:r>
            <w:bookmarkStart w:id="9" w:name="OLE_LINK1"/>
            <w:bookmarkStart w:id="10" w:name="OLE_LINK4"/>
            <w:r w:rsidRPr="00DA5CEF">
              <w:rPr>
                <w:szCs w:val="20"/>
              </w:rPr>
              <w:t>when the DMRS sequence length before extension of the sequence, if any, is larger than or equal to 30</w:t>
            </w:r>
            <w:bookmarkEnd w:id="9"/>
            <w:bookmarkEnd w:id="10"/>
            <w:r w:rsidRPr="00DA5CEF">
              <w:rPr>
                <w:szCs w:val="20"/>
              </w:rPr>
              <w:t xml:space="preserve">: </w:t>
            </w:r>
          </w:p>
          <w:p w14:paraId="253F86FB" w14:textId="77777777" w:rsidR="00DA5CEF" w:rsidRPr="00DA5CEF" w:rsidRDefault="00DA5CEF" w:rsidP="00C57C4F">
            <w:pPr>
              <w:pStyle w:val="aff0"/>
              <w:numPr>
                <w:ilvl w:val="0"/>
                <w:numId w:val="17"/>
              </w:numPr>
              <w:snapToGrid w:val="0"/>
              <w:spacing w:beforeLines="0" w:before="0" w:after="0"/>
              <w:ind w:left="714" w:firstLineChars="0"/>
              <w:jc w:val="left"/>
              <w:rPr>
                <w:rFonts w:ascii="Times New Roman" w:hAnsi="Times New Roman" w:cs="Times New Roman"/>
                <w:szCs w:val="20"/>
              </w:rPr>
            </w:pPr>
            <w:r w:rsidRPr="00DA5CEF">
              <w:rPr>
                <w:rFonts w:ascii="Times New Roman" w:hAnsi="Times New Roman" w:cs="Times New Roman"/>
                <w:szCs w:val="20"/>
              </w:rPr>
              <w:t xml:space="preserve">Approach A – the DMRS sequence is extended: A DMRS sequence is generated considering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(no extension). The sequence length depends on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Two sequence types can be considered:</w:t>
            </w:r>
          </w:p>
          <w:p w14:paraId="112A040F" w14:textId="77777777" w:rsidR="00DA5CEF" w:rsidRPr="00DA5CEF" w:rsidRDefault="00DA5CEF" w:rsidP="00C57C4F">
            <w:pPr>
              <w:pStyle w:val="aff0"/>
              <w:numPr>
                <w:ilvl w:val="1"/>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A.1: The sequence is a Type 1 DMRS sequence.</w:t>
            </w:r>
          </w:p>
          <w:p w14:paraId="13EA61C2" w14:textId="77777777" w:rsidR="00DA5CEF" w:rsidRPr="00DA5CEF" w:rsidRDefault="00DA5CEF" w:rsidP="00C57C4F">
            <w:pPr>
              <w:pStyle w:val="aff0"/>
              <w:numPr>
                <w:ilvl w:val="1"/>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A.2: The sequence is a Type 2 DMRS sequence. </w:t>
            </w:r>
          </w:p>
          <w:p w14:paraId="21B50CB2" w14:textId="77777777" w:rsidR="00DA5CEF" w:rsidRPr="00DA5CEF" w:rsidRDefault="00DA5CEF" w:rsidP="00DA5CEF">
            <w:pPr>
              <w:snapToGrid w:val="0"/>
              <w:spacing w:beforeLines="0" w:before="0" w:after="0"/>
              <w:ind w:left="568" w:firstLine="152"/>
              <w:rPr>
                <w:szCs w:val="20"/>
              </w:rPr>
            </w:pPr>
            <w:r w:rsidRPr="00DA5CEF">
              <w:rPr>
                <w:szCs w:val="20"/>
              </w:rPr>
              <w:t>FFS: how the sequence is extended.</w:t>
            </w:r>
          </w:p>
          <w:p w14:paraId="39B4CB80" w14:textId="77777777" w:rsidR="00DA5CEF" w:rsidRPr="00DA5CEF" w:rsidRDefault="00DA5CEF" w:rsidP="00C57C4F">
            <w:pPr>
              <w:pStyle w:val="aff0"/>
              <w:numPr>
                <w:ilvl w:val="0"/>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Approach B – the DMRS sequence is not extended: A DMRS sequence based on type 1 or type 2 DMRS sequence is generated considering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 extension. The sequence length depends on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 extension.</w:t>
            </w:r>
          </w:p>
          <w:p w14:paraId="67EFC83C" w14:textId="77777777" w:rsidR="00DA5CEF" w:rsidRPr="00AE1ADA" w:rsidRDefault="00DA5CEF" w:rsidP="00AE1ADA">
            <w:pPr>
              <w:snapToGrid w:val="0"/>
              <w:spacing w:beforeLines="0" w:before="0" w:after="0"/>
              <w:rPr>
                <w:rFonts w:eastAsia="等线"/>
                <w:szCs w:val="20"/>
              </w:rPr>
            </w:pPr>
            <w:r w:rsidRPr="00AE1ADA">
              <w:rPr>
                <w:szCs w:val="20"/>
              </w:rPr>
              <w:t xml:space="preserve">Note: if type 2 is used then both the number of PRBs in the </w:t>
            </w:r>
            <w:proofErr w:type="spellStart"/>
            <w:r w:rsidRPr="00AE1ADA">
              <w:rPr>
                <w:szCs w:val="20"/>
              </w:rPr>
              <w:t>inband</w:t>
            </w:r>
            <w:proofErr w:type="spellEnd"/>
            <w:r w:rsidRPr="00AE1ADA">
              <w:rPr>
                <w:szCs w:val="20"/>
              </w:rPr>
              <w:t xml:space="preserve"> and the number of PRBs in the </w:t>
            </w:r>
            <w:proofErr w:type="spellStart"/>
            <w:r w:rsidRPr="00AE1ADA">
              <w:rPr>
                <w:szCs w:val="20"/>
              </w:rPr>
              <w:t>inband+extension</w:t>
            </w:r>
            <w:proofErr w:type="spellEnd"/>
            <w:r w:rsidRPr="00AE1ADA">
              <w:rPr>
                <w:szCs w:val="20"/>
              </w:rPr>
              <w:t xml:space="preserve"> must be valid DFT sizes as per NR specification</w:t>
            </w:r>
          </w:p>
          <w:p w14:paraId="74E1A4B9" w14:textId="58377394" w:rsidR="00DA5CEF" w:rsidRPr="00DA5CEF" w:rsidRDefault="00DA5CEF" w:rsidP="00DA5CEF">
            <w:pPr>
              <w:snapToGrid w:val="0"/>
              <w:spacing w:beforeLines="0" w:before="0" w:after="0"/>
              <w:rPr>
                <w:rFonts w:eastAsia="等线"/>
                <w:szCs w:val="20"/>
              </w:rPr>
            </w:pPr>
            <w:r w:rsidRPr="00DA5CEF">
              <w:rPr>
                <w:szCs w:val="20"/>
              </w:rPr>
              <w:t>Performance metrics considered for the study are PAPR, CM</w:t>
            </w:r>
            <w:r w:rsidR="00AE1ADA">
              <w:rPr>
                <w:szCs w:val="20"/>
              </w:rPr>
              <w:t xml:space="preserve"> </w:t>
            </w:r>
            <w:r w:rsidRPr="00DA5CEF">
              <w:rPr>
                <w:szCs w:val="20"/>
              </w:rPr>
              <w:t>[, and OBO] for DMRS and 10% BLER SNR for data (to measure channel estimation accuracy).</w:t>
            </w:r>
          </w:p>
          <w:p w14:paraId="0F7941E0" w14:textId="77777777" w:rsidR="00DA5CEF" w:rsidRPr="00DA5CEF" w:rsidRDefault="00DA5CEF" w:rsidP="00DA5CEF">
            <w:pPr>
              <w:snapToGrid w:val="0"/>
              <w:spacing w:beforeLines="0" w:before="0" w:after="0"/>
              <w:rPr>
                <w:b/>
                <w:bCs/>
                <w:szCs w:val="20"/>
                <w:highlight w:val="green"/>
              </w:rPr>
            </w:pPr>
            <w:r w:rsidRPr="00DA5CEF">
              <w:rPr>
                <w:b/>
                <w:bCs/>
                <w:szCs w:val="20"/>
                <w:highlight w:val="green"/>
              </w:rPr>
              <w:t>Agreement</w:t>
            </w:r>
          </w:p>
          <w:p w14:paraId="39E0DACF" w14:textId="77777777" w:rsidR="00DA5CEF" w:rsidRPr="00DA5CEF" w:rsidRDefault="00DA5CEF" w:rsidP="00DA5CEF">
            <w:pPr>
              <w:snapToGrid w:val="0"/>
              <w:spacing w:beforeLines="0" w:before="0" w:after="0"/>
              <w:rPr>
                <w:szCs w:val="20"/>
              </w:rPr>
            </w:pPr>
            <w:r w:rsidRPr="00DA5CEF">
              <w:rPr>
                <w:szCs w:val="20"/>
              </w:rPr>
              <w:t xml:space="preserve">If FDSS-SE is supported in Rel-18, and RB allocations resulting in DMRS sequence length smaller than 30 before extension of the sequence, if any, are supported, RAN1 to study at least the following approaches: </w:t>
            </w:r>
          </w:p>
          <w:p w14:paraId="02370607" w14:textId="77777777" w:rsidR="00DA5CEF" w:rsidRPr="00DA5CEF" w:rsidRDefault="00DA5CEF" w:rsidP="00C57C4F">
            <w:pPr>
              <w:pStyle w:val="aff0"/>
              <w:numPr>
                <w:ilvl w:val="0"/>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Approach A – the DMRS sequence is extended: A DMRS sequence is generated considering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(no extension). The sequence length depends on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Two sequence types can be considered:</w:t>
            </w:r>
          </w:p>
          <w:p w14:paraId="13EEF152" w14:textId="77777777" w:rsidR="00DA5CEF" w:rsidRPr="00DA5CEF" w:rsidRDefault="00DA5CEF" w:rsidP="00C57C4F">
            <w:pPr>
              <w:pStyle w:val="aff0"/>
              <w:numPr>
                <w:ilvl w:val="1"/>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A.1: The sequence is obtained by DFT transformation of an existing DMRS sequence, e.g., Type 1 DMRS sequence. </w:t>
            </w:r>
          </w:p>
          <w:p w14:paraId="50AC81CD" w14:textId="77777777" w:rsidR="00DA5CEF" w:rsidRPr="00DA5CEF" w:rsidRDefault="00DA5CEF" w:rsidP="00C57C4F">
            <w:pPr>
              <w:pStyle w:val="aff0"/>
              <w:numPr>
                <w:ilvl w:val="1"/>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A.2: The sequence is a Type 1 or Type 2 DMRS sequence.</w:t>
            </w:r>
          </w:p>
          <w:p w14:paraId="04FC69FF" w14:textId="77777777" w:rsidR="00DA5CEF" w:rsidRPr="00DA5CEF" w:rsidRDefault="00DA5CEF" w:rsidP="00DA5CEF">
            <w:pPr>
              <w:snapToGrid w:val="0"/>
              <w:spacing w:beforeLines="0" w:before="0" w:after="0"/>
              <w:ind w:left="284" w:firstLine="284"/>
              <w:rPr>
                <w:szCs w:val="20"/>
              </w:rPr>
            </w:pPr>
            <w:r w:rsidRPr="00DA5CEF">
              <w:rPr>
                <w:szCs w:val="20"/>
              </w:rPr>
              <w:t xml:space="preserve">   FFS: how the sequence is extended. </w:t>
            </w:r>
          </w:p>
          <w:p w14:paraId="627B0AEA" w14:textId="77777777" w:rsidR="00DA5CEF" w:rsidRPr="00DA5CEF" w:rsidRDefault="00DA5CEF" w:rsidP="00C57C4F">
            <w:pPr>
              <w:pStyle w:val="aff0"/>
              <w:numPr>
                <w:ilvl w:val="0"/>
                <w:numId w:val="17"/>
              </w:numPr>
              <w:snapToGrid w:val="0"/>
              <w:spacing w:beforeLines="0" w:before="0" w:after="0"/>
              <w:ind w:firstLineChars="0"/>
              <w:jc w:val="left"/>
              <w:rPr>
                <w:rFonts w:ascii="Times New Roman" w:hAnsi="Times New Roman" w:cs="Times New Roman"/>
                <w:szCs w:val="20"/>
              </w:rPr>
            </w:pPr>
            <w:r w:rsidRPr="00DA5CEF">
              <w:rPr>
                <w:rFonts w:ascii="Times New Roman" w:hAnsi="Times New Roman" w:cs="Times New Roman"/>
                <w:szCs w:val="20"/>
              </w:rPr>
              <w:t xml:space="preserve">Approach B – the DMRS sequence is not extended: A DMRS sequence based on type 1 or type 2 DMRS sequence is generated considering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 extension. The sequence length depends on the number of PRBs in the </w:t>
            </w:r>
            <w:proofErr w:type="spellStart"/>
            <w:r w:rsidRPr="00DA5CEF">
              <w:rPr>
                <w:rFonts w:ascii="Times New Roman" w:hAnsi="Times New Roman" w:cs="Times New Roman"/>
                <w:szCs w:val="20"/>
              </w:rPr>
              <w:t>inband</w:t>
            </w:r>
            <w:proofErr w:type="spellEnd"/>
            <w:r w:rsidRPr="00DA5CEF">
              <w:rPr>
                <w:rFonts w:ascii="Times New Roman" w:hAnsi="Times New Roman" w:cs="Times New Roman"/>
                <w:szCs w:val="20"/>
              </w:rPr>
              <w:t xml:space="preserve"> + extension.</w:t>
            </w:r>
          </w:p>
          <w:p w14:paraId="255EA474" w14:textId="77777777" w:rsidR="00DA5CEF" w:rsidRPr="00AE1ADA" w:rsidRDefault="00DA5CEF" w:rsidP="00AE1ADA">
            <w:pPr>
              <w:snapToGrid w:val="0"/>
              <w:spacing w:beforeLines="0" w:before="0" w:after="0"/>
              <w:rPr>
                <w:szCs w:val="20"/>
              </w:rPr>
            </w:pPr>
            <w:r w:rsidRPr="00AE1ADA">
              <w:rPr>
                <w:szCs w:val="20"/>
              </w:rPr>
              <w:t xml:space="preserve">Note: if type 2 is used then both the number of PRBs in the </w:t>
            </w:r>
            <w:proofErr w:type="spellStart"/>
            <w:r w:rsidRPr="00AE1ADA">
              <w:rPr>
                <w:szCs w:val="20"/>
              </w:rPr>
              <w:t>inband</w:t>
            </w:r>
            <w:proofErr w:type="spellEnd"/>
            <w:r w:rsidRPr="00AE1ADA">
              <w:rPr>
                <w:szCs w:val="20"/>
              </w:rPr>
              <w:t xml:space="preserve"> and the number of PRBs in the </w:t>
            </w:r>
            <w:proofErr w:type="spellStart"/>
            <w:r w:rsidRPr="00AE1ADA">
              <w:rPr>
                <w:szCs w:val="20"/>
              </w:rPr>
              <w:t>inband+extension</w:t>
            </w:r>
            <w:proofErr w:type="spellEnd"/>
            <w:r w:rsidRPr="00AE1ADA">
              <w:rPr>
                <w:szCs w:val="20"/>
              </w:rPr>
              <w:t xml:space="preserve"> must be valid DFT sizes as per NR specification</w:t>
            </w:r>
          </w:p>
          <w:p w14:paraId="3AD7A9C4" w14:textId="77777777" w:rsidR="00DA5CEF" w:rsidRPr="00DA5CEF" w:rsidRDefault="00DA5CEF" w:rsidP="00DA5CEF">
            <w:pPr>
              <w:snapToGrid w:val="0"/>
              <w:spacing w:beforeLines="0" w:before="0" w:after="0"/>
              <w:rPr>
                <w:szCs w:val="20"/>
              </w:rPr>
            </w:pPr>
            <w:r w:rsidRPr="00DA5CEF">
              <w:rPr>
                <w:szCs w:val="20"/>
              </w:rPr>
              <w:t>Note:    Other sequences are not precluded for Approach A and Approach B.</w:t>
            </w:r>
          </w:p>
          <w:p w14:paraId="1E0AF3FC" w14:textId="49CC6E4A" w:rsidR="00DA5CEF" w:rsidRPr="00AE1ADA" w:rsidRDefault="00DA5CEF" w:rsidP="00DA5CEF">
            <w:pPr>
              <w:snapToGrid w:val="0"/>
              <w:spacing w:beforeLines="0" w:before="0" w:after="0"/>
              <w:rPr>
                <w:rFonts w:eastAsia="等线"/>
                <w:szCs w:val="20"/>
              </w:rPr>
            </w:pPr>
            <w:r w:rsidRPr="00DA5CEF">
              <w:rPr>
                <w:szCs w:val="20"/>
              </w:rPr>
              <w:t>Performance metrics considered for the study are PAPR, CM [, and OBO] for DMRS and 10% BLER SNR for data (to measure channel estimation accuracy).</w:t>
            </w:r>
          </w:p>
          <w:p w14:paraId="253EC930" w14:textId="77777777" w:rsidR="00DA5CEF" w:rsidRPr="00DA5CEF" w:rsidRDefault="00DA5CEF" w:rsidP="00DA5CEF">
            <w:pPr>
              <w:snapToGrid w:val="0"/>
              <w:spacing w:beforeLines="0" w:before="0" w:after="0"/>
              <w:rPr>
                <w:b/>
                <w:bCs/>
                <w:szCs w:val="20"/>
                <w:highlight w:val="darkYellow"/>
              </w:rPr>
            </w:pPr>
            <w:r w:rsidRPr="00DA5CEF">
              <w:rPr>
                <w:b/>
                <w:bCs/>
                <w:szCs w:val="20"/>
                <w:highlight w:val="darkYellow"/>
              </w:rPr>
              <w:t>Working Assumption</w:t>
            </w:r>
          </w:p>
          <w:p w14:paraId="79D7CF4A" w14:textId="1D775737" w:rsidR="00DA5CEF" w:rsidRPr="00AE1ADA" w:rsidRDefault="00DA5CEF" w:rsidP="00C57C4F">
            <w:pPr>
              <w:numPr>
                <w:ilvl w:val="0"/>
                <w:numId w:val="11"/>
              </w:numPr>
              <w:snapToGrid w:val="0"/>
              <w:spacing w:beforeLines="0" w:before="0" w:after="0"/>
              <w:rPr>
                <w:szCs w:val="20"/>
              </w:rPr>
            </w:pPr>
            <w:r w:rsidRPr="00DA5CEF">
              <w:rPr>
                <w:szCs w:val="20"/>
              </w:rPr>
              <w:t>The following set of configurations is for companies’ consideration for the compar</w:t>
            </w:r>
            <w:r w:rsidR="005B13B6">
              <w:rPr>
                <w:szCs w:val="20"/>
              </w:rPr>
              <w:t>is</w:t>
            </w:r>
            <w:r w:rsidRPr="00DA5CEF">
              <w:rPr>
                <w:szCs w:val="20"/>
              </w:rPr>
              <w:t>on of the performance of DMRS with FDSS-SE.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1551"/>
              <w:gridCol w:w="1032"/>
              <w:gridCol w:w="1378"/>
              <w:gridCol w:w="1353"/>
              <w:gridCol w:w="1099"/>
            </w:tblGrid>
            <w:tr w:rsidR="00DA5CEF" w:rsidRPr="00DA5CEF" w14:paraId="1A26ED46" w14:textId="77777777" w:rsidTr="003272B0">
              <w:trPr>
                <w:trHeight w:val="220"/>
                <w:jc w:val="center"/>
              </w:trPr>
              <w:tc>
                <w:tcPr>
                  <w:tcW w:w="2504" w:type="dxa"/>
                  <w:gridSpan w:val="2"/>
                  <w:shd w:val="clear" w:color="auto" w:fill="auto"/>
                  <w:vAlign w:val="center"/>
                  <w:hideMark/>
                </w:tcPr>
                <w:p w14:paraId="67385014"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 xml:space="preserve">No </w:t>
                  </w:r>
                  <w:proofErr w:type="spellStart"/>
                  <w:r w:rsidRPr="00DA5CEF">
                    <w:rPr>
                      <w:b/>
                      <w:bCs/>
                      <w:sz w:val="20"/>
                      <w:szCs w:val="20"/>
                      <w:lang w:val="fr-FR" w:eastAsia="fr-FR"/>
                    </w:rPr>
                    <w:t>spectrum</w:t>
                  </w:r>
                  <w:proofErr w:type="spellEnd"/>
                  <w:r w:rsidRPr="00DA5CEF">
                    <w:rPr>
                      <w:b/>
                      <w:bCs/>
                      <w:sz w:val="20"/>
                      <w:szCs w:val="20"/>
                      <w:lang w:val="fr-FR" w:eastAsia="fr-FR"/>
                    </w:rPr>
                    <w:t xml:space="preserve"> extension</w:t>
                  </w:r>
                </w:p>
              </w:tc>
              <w:tc>
                <w:tcPr>
                  <w:tcW w:w="4862" w:type="dxa"/>
                  <w:gridSpan w:val="4"/>
                  <w:shd w:val="clear" w:color="auto" w:fill="auto"/>
                  <w:vAlign w:val="center"/>
                  <w:hideMark/>
                </w:tcPr>
                <w:p w14:paraId="7664F564" w14:textId="77777777" w:rsidR="00DA5CEF" w:rsidRPr="00DA5CEF" w:rsidRDefault="00DA5CEF" w:rsidP="00DA5CEF">
                  <w:pPr>
                    <w:pStyle w:val="xmsonormal"/>
                    <w:snapToGrid w:val="0"/>
                    <w:jc w:val="center"/>
                    <w:rPr>
                      <w:b/>
                      <w:bCs/>
                      <w:sz w:val="20"/>
                      <w:szCs w:val="20"/>
                      <w:lang w:val="fr-FR" w:eastAsia="fr-FR"/>
                    </w:rPr>
                  </w:pPr>
                  <w:proofErr w:type="spellStart"/>
                  <w:r w:rsidRPr="00DA5CEF">
                    <w:rPr>
                      <w:b/>
                      <w:bCs/>
                      <w:sz w:val="20"/>
                      <w:szCs w:val="20"/>
                      <w:lang w:val="fr-FR" w:eastAsia="fr-FR"/>
                    </w:rPr>
                    <w:t>With</w:t>
                  </w:r>
                  <w:proofErr w:type="spellEnd"/>
                  <w:r w:rsidRPr="00DA5CEF">
                    <w:rPr>
                      <w:b/>
                      <w:bCs/>
                      <w:sz w:val="20"/>
                      <w:szCs w:val="20"/>
                      <w:lang w:val="fr-FR" w:eastAsia="fr-FR"/>
                    </w:rPr>
                    <w:t xml:space="preserve"> </w:t>
                  </w:r>
                  <w:proofErr w:type="spellStart"/>
                  <w:r w:rsidRPr="00DA5CEF">
                    <w:rPr>
                      <w:b/>
                      <w:bCs/>
                      <w:sz w:val="20"/>
                      <w:szCs w:val="20"/>
                      <w:lang w:val="fr-FR" w:eastAsia="fr-FR"/>
                    </w:rPr>
                    <w:t>spectrum</w:t>
                  </w:r>
                  <w:proofErr w:type="spellEnd"/>
                  <w:r w:rsidRPr="00DA5CEF">
                    <w:rPr>
                      <w:b/>
                      <w:bCs/>
                      <w:sz w:val="20"/>
                      <w:szCs w:val="20"/>
                      <w:lang w:val="fr-FR" w:eastAsia="fr-FR"/>
                    </w:rPr>
                    <w:t xml:space="preserve"> extension</w:t>
                  </w:r>
                </w:p>
              </w:tc>
            </w:tr>
            <w:tr w:rsidR="00DA5CEF" w:rsidRPr="00DA5CEF" w14:paraId="6C8C2DC2" w14:textId="77777777" w:rsidTr="003272B0">
              <w:trPr>
                <w:trHeight w:val="827"/>
                <w:jc w:val="center"/>
              </w:trPr>
              <w:tc>
                <w:tcPr>
                  <w:tcW w:w="953" w:type="dxa"/>
                  <w:shd w:val="clear" w:color="auto" w:fill="auto"/>
                  <w:vAlign w:val="center"/>
                  <w:hideMark/>
                </w:tcPr>
                <w:p w14:paraId="6269584A"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#PRBs</w:t>
                  </w:r>
                </w:p>
              </w:tc>
              <w:tc>
                <w:tcPr>
                  <w:tcW w:w="1551" w:type="dxa"/>
                  <w:shd w:val="clear" w:color="auto" w:fill="auto"/>
                  <w:vAlign w:val="center"/>
                  <w:hideMark/>
                </w:tcPr>
                <w:p w14:paraId="7E6D021E"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MCS</w:t>
                  </w:r>
                </w:p>
              </w:tc>
              <w:tc>
                <w:tcPr>
                  <w:tcW w:w="1032" w:type="dxa"/>
                  <w:shd w:val="clear" w:color="auto" w:fill="auto"/>
                  <w:vAlign w:val="center"/>
                  <w:hideMark/>
                </w:tcPr>
                <w:p w14:paraId="36F7470A"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w:t>
                  </w:r>
                  <w:proofErr w:type="spellStart"/>
                  <w:r w:rsidRPr="00DA5CEF">
                    <w:rPr>
                      <w:b/>
                      <w:bCs/>
                      <w:sz w:val="20"/>
                      <w:szCs w:val="20"/>
                      <w:lang w:val="fr-FR" w:eastAsia="fr-FR"/>
                    </w:rPr>
                    <w:t>PRBs</w:t>
                  </w:r>
                  <w:proofErr w:type="spellEnd"/>
                  <w:r w:rsidRPr="00DA5CEF">
                    <w:rPr>
                      <w:b/>
                      <w:bCs/>
                      <w:sz w:val="20"/>
                      <w:szCs w:val="20"/>
                      <w:lang w:val="fr-FR" w:eastAsia="fr-FR"/>
                    </w:rPr>
                    <w:t xml:space="preserve"> </w:t>
                  </w:r>
                  <w:proofErr w:type="spellStart"/>
                  <w:r w:rsidRPr="00DA5CEF">
                    <w:rPr>
                      <w:b/>
                      <w:bCs/>
                      <w:sz w:val="20"/>
                      <w:szCs w:val="20"/>
                      <w:lang w:val="fr-FR" w:eastAsia="fr-FR"/>
                    </w:rPr>
                    <w:t>before</w:t>
                  </w:r>
                  <w:proofErr w:type="spellEnd"/>
                  <w:r w:rsidRPr="00DA5CEF">
                    <w:rPr>
                      <w:b/>
                      <w:bCs/>
                      <w:sz w:val="20"/>
                      <w:szCs w:val="20"/>
                      <w:lang w:val="fr-FR" w:eastAsia="fr-FR"/>
                    </w:rPr>
                    <w:t xml:space="preserve"> extension</w:t>
                  </w:r>
                </w:p>
              </w:tc>
              <w:tc>
                <w:tcPr>
                  <w:tcW w:w="1378" w:type="dxa"/>
                  <w:shd w:val="clear" w:color="auto" w:fill="auto"/>
                  <w:vAlign w:val="center"/>
                  <w:hideMark/>
                </w:tcPr>
                <w:p w14:paraId="476D1423"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w:t>
                  </w:r>
                  <w:proofErr w:type="spellStart"/>
                  <w:r w:rsidRPr="00DA5CEF">
                    <w:rPr>
                      <w:b/>
                      <w:bCs/>
                      <w:sz w:val="20"/>
                      <w:szCs w:val="20"/>
                      <w:lang w:val="fr-FR" w:eastAsia="fr-FR"/>
                    </w:rPr>
                    <w:t>PRBs</w:t>
                  </w:r>
                  <w:proofErr w:type="spellEnd"/>
                  <w:r w:rsidRPr="00DA5CEF">
                    <w:rPr>
                      <w:b/>
                      <w:bCs/>
                      <w:sz w:val="20"/>
                      <w:szCs w:val="20"/>
                      <w:lang w:val="fr-FR" w:eastAsia="fr-FR"/>
                    </w:rPr>
                    <w:t xml:space="preserve"> </w:t>
                  </w:r>
                  <w:proofErr w:type="spellStart"/>
                  <w:r w:rsidRPr="00DA5CEF">
                    <w:rPr>
                      <w:b/>
                      <w:bCs/>
                      <w:sz w:val="20"/>
                      <w:szCs w:val="20"/>
                      <w:lang w:val="fr-FR" w:eastAsia="fr-FR"/>
                    </w:rPr>
                    <w:t>after</w:t>
                  </w:r>
                  <w:proofErr w:type="spellEnd"/>
                  <w:r w:rsidRPr="00DA5CEF">
                    <w:rPr>
                      <w:b/>
                      <w:bCs/>
                      <w:sz w:val="20"/>
                      <w:szCs w:val="20"/>
                      <w:lang w:val="fr-FR" w:eastAsia="fr-FR"/>
                    </w:rPr>
                    <w:t xml:space="preserve"> extension</w:t>
                  </w:r>
                </w:p>
              </w:tc>
              <w:tc>
                <w:tcPr>
                  <w:tcW w:w="1353" w:type="dxa"/>
                  <w:shd w:val="clear" w:color="auto" w:fill="auto"/>
                  <w:vAlign w:val="center"/>
                  <w:hideMark/>
                </w:tcPr>
                <w:p w14:paraId="3EAA63D3"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MCS</w:t>
                  </w:r>
                </w:p>
              </w:tc>
              <w:tc>
                <w:tcPr>
                  <w:tcW w:w="1099" w:type="dxa"/>
                  <w:shd w:val="clear" w:color="auto" w:fill="auto"/>
                  <w:vAlign w:val="center"/>
                  <w:hideMark/>
                </w:tcPr>
                <w:p w14:paraId="29C458B7" w14:textId="77777777" w:rsidR="00DA5CEF" w:rsidRPr="00DA5CEF" w:rsidRDefault="00DA5CEF" w:rsidP="00DA5CEF">
                  <w:pPr>
                    <w:pStyle w:val="xmsonormal"/>
                    <w:snapToGrid w:val="0"/>
                    <w:jc w:val="center"/>
                    <w:rPr>
                      <w:b/>
                      <w:bCs/>
                      <w:sz w:val="20"/>
                      <w:szCs w:val="20"/>
                      <w:lang w:val="fr-FR" w:eastAsia="fr-FR"/>
                    </w:rPr>
                  </w:pPr>
                  <w:r w:rsidRPr="00DA5CEF">
                    <w:rPr>
                      <w:b/>
                      <w:bCs/>
                      <w:sz w:val="20"/>
                      <w:szCs w:val="20"/>
                      <w:lang w:val="fr-FR" w:eastAsia="fr-FR"/>
                    </w:rPr>
                    <w:t>Spectrum extension factor</w:t>
                  </w:r>
                </w:p>
              </w:tc>
            </w:tr>
            <w:tr w:rsidR="00DA5CEF" w:rsidRPr="00DA5CEF" w14:paraId="6F91216B" w14:textId="77777777" w:rsidTr="003272B0">
              <w:trPr>
                <w:trHeight w:val="416"/>
                <w:jc w:val="center"/>
              </w:trPr>
              <w:tc>
                <w:tcPr>
                  <w:tcW w:w="953" w:type="dxa"/>
                  <w:shd w:val="clear" w:color="auto" w:fill="auto"/>
                  <w:vAlign w:val="center"/>
                  <w:hideMark/>
                </w:tcPr>
                <w:p w14:paraId="58C45E0A"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551" w:type="dxa"/>
                  <w:shd w:val="clear" w:color="auto" w:fill="auto"/>
                  <w:vAlign w:val="center"/>
                  <w:hideMark/>
                </w:tcPr>
                <w:p w14:paraId="00589B80"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 xml:space="preserve">0 </w:t>
                  </w:r>
                </w:p>
                <w:p w14:paraId="62522642"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w:t>
                  </w:r>
                  <w:proofErr w:type="spellStart"/>
                  <w:proofErr w:type="gramStart"/>
                  <w:r w:rsidRPr="00DA5CEF">
                    <w:rPr>
                      <w:sz w:val="20"/>
                      <w:szCs w:val="20"/>
                      <w:lang w:val="fr-FR" w:eastAsia="fr-FR"/>
                    </w:rPr>
                    <w:t>only</w:t>
                  </w:r>
                  <w:proofErr w:type="spellEnd"/>
                  <w:proofErr w:type="gramEnd"/>
                  <w:r w:rsidRPr="00DA5CEF">
                    <w:rPr>
                      <w:sz w:val="20"/>
                      <w:szCs w:val="20"/>
                      <w:lang w:val="fr-FR" w:eastAsia="fr-FR"/>
                    </w:rPr>
                    <w:t xml:space="preserve"> QPSK]</w:t>
                  </w:r>
                </w:p>
              </w:tc>
              <w:tc>
                <w:tcPr>
                  <w:tcW w:w="1032" w:type="dxa"/>
                  <w:shd w:val="clear" w:color="auto" w:fill="auto"/>
                  <w:vAlign w:val="center"/>
                  <w:hideMark/>
                </w:tcPr>
                <w:p w14:paraId="0492AAFE"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378" w:type="dxa"/>
                  <w:shd w:val="clear" w:color="auto" w:fill="auto"/>
                  <w:vAlign w:val="center"/>
                  <w:hideMark/>
                </w:tcPr>
                <w:p w14:paraId="09B67B30"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353" w:type="dxa"/>
                  <w:shd w:val="clear" w:color="auto" w:fill="auto"/>
                  <w:vAlign w:val="center"/>
                  <w:hideMark/>
                </w:tcPr>
                <w:p w14:paraId="38A09AA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 xml:space="preserve">1 </w:t>
                  </w:r>
                </w:p>
                <w:p w14:paraId="0459FE0B"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w:t>
                  </w:r>
                  <w:proofErr w:type="spellStart"/>
                  <w:proofErr w:type="gramStart"/>
                  <w:r w:rsidRPr="00DA5CEF">
                    <w:rPr>
                      <w:sz w:val="20"/>
                      <w:szCs w:val="20"/>
                      <w:lang w:val="fr-FR" w:eastAsia="fr-FR"/>
                    </w:rPr>
                    <w:t>only</w:t>
                  </w:r>
                  <w:proofErr w:type="spellEnd"/>
                  <w:proofErr w:type="gramEnd"/>
                  <w:r w:rsidRPr="00DA5CEF">
                    <w:rPr>
                      <w:sz w:val="20"/>
                      <w:szCs w:val="20"/>
                      <w:lang w:val="fr-FR" w:eastAsia="fr-FR"/>
                    </w:rPr>
                    <w:t xml:space="preserve"> QPSK]</w:t>
                  </w:r>
                </w:p>
              </w:tc>
              <w:tc>
                <w:tcPr>
                  <w:tcW w:w="1099" w:type="dxa"/>
                  <w:shd w:val="clear" w:color="auto" w:fill="auto"/>
                  <w:vAlign w:val="center"/>
                  <w:hideMark/>
                </w:tcPr>
                <w:p w14:paraId="0B73ABC3" w14:textId="77777777" w:rsidR="00DA5CEF" w:rsidRPr="00DA5CEF" w:rsidRDefault="00DA5CEF" w:rsidP="00DA5CEF">
                  <w:pPr>
                    <w:pStyle w:val="xmsonormal"/>
                    <w:snapToGrid w:val="0"/>
                    <w:jc w:val="center"/>
                    <w:rPr>
                      <w:sz w:val="20"/>
                      <w:szCs w:val="20"/>
                      <w:lang w:val="fr-FR" w:eastAsia="fr-FR"/>
                    </w:rPr>
                  </w:pPr>
                  <w:proofErr w:type="gramStart"/>
                  <w:r w:rsidRPr="00DA5CEF">
                    <w:rPr>
                      <w:sz w:val="20"/>
                      <w:szCs w:val="20"/>
                      <w:lang w:val="fr-FR" w:eastAsia="fr-FR"/>
                    </w:rPr>
                    <w:t>¼</w:t>
                  </w:r>
                  <w:proofErr w:type="gramEnd"/>
                </w:p>
              </w:tc>
            </w:tr>
            <w:tr w:rsidR="00DA5CEF" w:rsidRPr="00DA5CEF" w14:paraId="2C4AA146" w14:textId="77777777" w:rsidTr="003272B0">
              <w:trPr>
                <w:trHeight w:val="220"/>
                <w:jc w:val="center"/>
              </w:trPr>
              <w:tc>
                <w:tcPr>
                  <w:tcW w:w="953" w:type="dxa"/>
                  <w:shd w:val="clear" w:color="auto" w:fill="auto"/>
                  <w:vAlign w:val="center"/>
                  <w:hideMark/>
                </w:tcPr>
                <w:p w14:paraId="2DBBEDF3"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551" w:type="dxa"/>
                  <w:shd w:val="clear" w:color="auto" w:fill="auto"/>
                  <w:vAlign w:val="center"/>
                  <w:hideMark/>
                </w:tcPr>
                <w:p w14:paraId="1DA4424B"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032" w:type="dxa"/>
                  <w:shd w:val="clear" w:color="auto" w:fill="auto"/>
                  <w:vAlign w:val="center"/>
                  <w:hideMark/>
                </w:tcPr>
                <w:p w14:paraId="419007DF"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378" w:type="dxa"/>
                  <w:shd w:val="clear" w:color="auto" w:fill="auto"/>
                  <w:vAlign w:val="center"/>
                  <w:hideMark/>
                </w:tcPr>
                <w:p w14:paraId="4D8ABA92"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353" w:type="dxa"/>
                  <w:shd w:val="clear" w:color="auto" w:fill="auto"/>
                  <w:vAlign w:val="center"/>
                  <w:hideMark/>
                </w:tcPr>
                <w:p w14:paraId="5E24549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099" w:type="dxa"/>
                  <w:shd w:val="clear" w:color="auto" w:fill="auto"/>
                  <w:vAlign w:val="center"/>
                  <w:hideMark/>
                </w:tcPr>
                <w:p w14:paraId="32CE3817" w14:textId="77777777" w:rsidR="00DA5CEF" w:rsidRPr="00DA5CEF" w:rsidRDefault="00DA5CEF" w:rsidP="00DA5CEF">
                  <w:pPr>
                    <w:pStyle w:val="xmsonormal"/>
                    <w:snapToGrid w:val="0"/>
                    <w:jc w:val="center"/>
                    <w:rPr>
                      <w:sz w:val="20"/>
                      <w:szCs w:val="20"/>
                      <w:lang w:val="fr-FR" w:eastAsia="fr-FR"/>
                    </w:rPr>
                  </w:pPr>
                  <w:proofErr w:type="gramStart"/>
                  <w:r w:rsidRPr="00DA5CEF">
                    <w:rPr>
                      <w:sz w:val="20"/>
                      <w:szCs w:val="20"/>
                      <w:lang w:val="fr-FR" w:eastAsia="fr-FR"/>
                    </w:rPr>
                    <w:t>¼</w:t>
                  </w:r>
                  <w:proofErr w:type="gramEnd"/>
                </w:p>
              </w:tc>
            </w:tr>
            <w:tr w:rsidR="00DA5CEF" w:rsidRPr="00DA5CEF" w14:paraId="3057BBA8" w14:textId="77777777" w:rsidTr="003272B0">
              <w:trPr>
                <w:trHeight w:val="220"/>
                <w:jc w:val="center"/>
              </w:trPr>
              <w:tc>
                <w:tcPr>
                  <w:tcW w:w="953" w:type="dxa"/>
                  <w:shd w:val="clear" w:color="auto" w:fill="auto"/>
                  <w:vAlign w:val="center"/>
                  <w:hideMark/>
                </w:tcPr>
                <w:p w14:paraId="4619C8E1"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lastRenderedPageBreak/>
                    <w:t>40</w:t>
                  </w:r>
                </w:p>
              </w:tc>
              <w:tc>
                <w:tcPr>
                  <w:tcW w:w="1551" w:type="dxa"/>
                  <w:shd w:val="clear" w:color="auto" w:fill="auto"/>
                  <w:vAlign w:val="center"/>
                  <w:hideMark/>
                </w:tcPr>
                <w:p w14:paraId="663C4065"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2</w:t>
                  </w:r>
                </w:p>
              </w:tc>
              <w:tc>
                <w:tcPr>
                  <w:tcW w:w="1032" w:type="dxa"/>
                  <w:shd w:val="clear" w:color="auto" w:fill="auto"/>
                  <w:vAlign w:val="center"/>
                  <w:hideMark/>
                </w:tcPr>
                <w:p w14:paraId="307F48AC"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30</w:t>
                  </w:r>
                </w:p>
              </w:tc>
              <w:tc>
                <w:tcPr>
                  <w:tcW w:w="1378" w:type="dxa"/>
                  <w:shd w:val="clear" w:color="auto" w:fill="auto"/>
                  <w:vAlign w:val="center"/>
                  <w:hideMark/>
                </w:tcPr>
                <w:p w14:paraId="1E13AA21"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40</w:t>
                  </w:r>
                </w:p>
              </w:tc>
              <w:tc>
                <w:tcPr>
                  <w:tcW w:w="1353" w:type="dxa"/>
                  <w:shd w:val="clear" w:color="auto" w:fill="auto"/>
                  <w:vAlign w:val="center"/>
                  <w:hideMark/>
                </w:tcPr>
                <w:p w14:paraId="73727DF1"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w:t>
                  </w:r>
                </w:p>
              </w:tc>
              <w:tc>
                <w:tcPr>
                  <w:tcW w:w="1099" w:type="dxa"/>
                  <w:shd w:val="clear" w:color="auto" w:fill="auto"/>
                  <w:vAlign w:val="center"/>
                  <w:hideMark/>
                </w:tcPr>
                <w:p w14:paraId="0A566B1C" w14:textId="77777777" w:rsidR="00DA5CEF" w:rsidRPr="00DA5CEF" w:rsidRDefault="00DA5CEF" w:rsidP="00DA5CEF">
                  <w:pPr>
                    <w:pStyle w:val="xmsonormal"/>
                    <w:snapToGrid w:val="0"/>
                    <w:jc w:val="center"/>
                    <w:rPr>
                      <w:sz w:val="20"/>
                      <w:szCs w:val="20"/>
                      <w:lang w:val="fr-FR" w:eastAsia="fr-FR"/>
                    </w:rPr>
                  </w:pPr>
                  <w:proofErr w:type="gramStart"/>
                  <w:r w:rsidRPr="00DA5CEF">
                    <w:rPr>
                      <w:sz w:val="20"/>
                      <w:szCs w:val="20"/>
                      <w:lang w:val="fr-FR" w:eastAsia="fr-FR"/>
                    </w:rPr>
                    <w:t>¼</w:t>
                  </w:r>
                  <w:proofErr w:type="gramEnd"/>
                </w:p>
              </w:tc>
            </w:tr>
            <w:tr w:rsidR="00DA5CEF" w:rsidRPr="00DA5CEF" w14:paraId="20797A54" w14:textId="77777777" w:rsidTr="003272B0">
              <w:trPr>
                <w:trHeight w:val="220"/>
                <w:jc w:val="center"/>
              </w:trPr>
              <w:tc>
                <w:tcPr>
                  <w:tcW w:w="953" w:type="dxa"/>
                  <w:shd w:val="clear" w:color="auto" w:fill="auto"/>
                  <w:vAlign w:val="center"/>
                </w:tcPr>
                <w:p w14:paraId="30C6F57F"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40</w:t>
                  </w:r>
                </w:p>
              </w:tc>
              <w:tc>
                <w:tcPr>
                  <w:tcW w:w="1551" w:type="dxa"/>
                  <w:shd w:val="clear" w:color="auto" w:fill="auto"/>
                  <w:vAlign w:val="center"/>
                </w:tcPr>
                <w:p w14:paraId="5BC4DE54"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032" w:type="dxa"/>
                  <w:shd w:val="clear" w:color="auto" w:fill="auto"/>
                  <w:vAlign w:val="center"/>
                </w:tcPr>
                <w:p w14:paraId="2A922A83"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30</w:t>
                  </w:r>
                </w:p>
              </w:tc>
              <w:tc>
                <w:tcPr>
                  <w:tcW w:w="1378" w:type="dxa"/>
                  <w:shd w:val="clear" w:color="auto" w:fill="auto"/>
                  <w:vAlign w:val="center"/>
                </w:tcPr>
                <w:p w14:paraId="4475AFF1"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40</w:t>
                  </w:r>
                </w:p>
              </w:tc>
              <w:tc>
                <w:tcPr>
                  <w:tcW w:w="1353" w:type="dxa"/>
                  <w:shd w:val="clear" w:color="auto" w:fill="auto"/>
                  <w:vAlign w:val="center"/>
                </w:tcPr>
                <w:p w14:paraId="71EB8DE9"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099" w:type="dxa"/>
                  <w:shd w:val="clear" w:color="auto" w:fill="auto"/>
                  <w:vAlign w:val="center"/>
                </w:tcPr>
                <w:p w14:paraId="74B009EB" w14:textId="77777777" w:rsidR="00DA5CEF" w:rsidRPr="00DA5CEF" w:rsidRDefault="00DA5CEF" w:rsidP="00DA5CEF">
                  <w:pPr>
                    <w:pStyle w:val="xmsonormal"/>
                    <w:snapToGrid w:val="0"/>
                    <w:jc w:val="center"/>
                    <w:rPr>
                      <w:sz w:val="20"/>
                      <w:szCs w:val="20"/>
                      <w:lang w:val="fr-FR" w:eastAsia="fr-FR"/>
                    </w:rPr>
                  </w:pPr>
                  <w:proofErr w:type="gramStart"/>
                  <w:r w:rsidRPr="00DA5CEF">
                    <w:rPr>
                      <w:sz w:val="20"/>
                      <w:szCs w:val="20"/>
                      <w:lang w:val="fr-FR" w:eastAsia="fr-FR"/>
                    </w:rPr>
                    <w:t>¼</w:t>
                  </w:r>
                  <w:proofErr w:type="gramEnd"/>
                </w:p>
              </w:tc>
            </w:tr>
            <w:tr w:rsidR="00DA5CEF" w:rsidRPr="00DA5CEF" w14:paraId="17DCFADA" w14:textId="77777777" w:rsidTr="003272B0">
              <w:trPr>
                <w:trHeight w:val="220"/>
                <w:jc w:val="center"/>
              </w:trPr>
              <w:tc>
                <w:tcPr>
                  <w:tcW w:w="953" w:type="dxa"/>
                  <w:shd w:val="clear" w:color="auto" w:fill="auto"/>
                  <w:vAlign w:val="center"/>
                </w:tcPr>
                <w:p w14:paraId="6E6E8444"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551" w:type="dxa"/>
                  <w:shd w:val="clear" w:color="auto" w:fill="auto"/>
                  <w:vAlign w:val="center"/>
                </w:tcPr>
                <w:p w14:paraId="20D50EBB"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w:t>
                  </w:r>
                </w:p>
              </w:tc>
              <w:tc>
                <w:tcPr>
                  <w:tcW w:w="1032" w:type="dxa"/>
                  <w:shd w:val="clear" w:color="auto" w:fill="auto"/>
                  <w:vAlign w:val="center"/>
                </w:tcPr>
                <w:p w14:paraId="28A2D04F"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4</w:t>
                  </w:r>
                </w:p>
              </w:tc>
              <w:tc>
                <w:tcPr>
                  <w:tcW w:w="1378" w:type="dxa"/>
                  <w:shd w:val="clear" w:color="auto" w:fill="auto"/>
                  <w:vAlign w:val="center"/>
                </w:tcPr>
                <w:p w14:paraId="091E3F45"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6</w:t>
                  </w:r>
                </w:p>
              </w:tc>
              <w:tc>
                <w:tcPr>
                  <w:tcW w:w="1353" w:type="dxa"/>
                  <w:shd w:val="clear" w:color="auto" w:fill="auto"/>
                  <w:vAlign w:val="center"/>
                </w:tcPr>
                <w:p w14:paraId="686DE200"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5</w:t>
                  </w:r>
                </w:p>
              </w:tc>
              <w:tc>
                <w:tcPr>
                  <w:tcW w:w="1099" w:type="dxa"/>
                  <w:shd w:val="clear" w:color="auto" w:fill="auto"/>
                  <w:vAlign w:val="center"/>
                </w:tcPr>
                <w:p w14:paraId="5A841315"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1/3]</w:t>
                  </w:r>
                </w:p>
              </w:tc>
            </w:tr>
            <w:tr w:rsidR="00DA5CEF" w:rsidRPr="00DA5CEF" w14:paraId="1D1C423A" w14:textId="77777777" w:rsidTr="003272B0">
              <w:trPr>
                <w:trHeight w:val="220"/>
                <w:jc w:val="center"/>
              </w:trPr>
              <w:tc>
                <w:tcPr>
                  <w:tcW w:w="953" w:type="dxa"/>
                  <w:shd w:val="clear" w:color="auto" w:fill="auto"/>
                  <w:vAlign w:val="center"/>
                </w:tcPr>
                <w:p w14:paraId="1390381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[36</w:t>
                  </w:r>
                </w:p>
              </w:tc>
              <w:tc>
                <w:tcPr>
                  <w:tcW w:w="1551" w:type="dxa"/>
                  <w:shd w:val="clear" w:color="auto" w:fill="auto"/>
                  <w:vAlign w:val="center"/>
                </w:tcPr>
                <w:p w14:paraId="1EC49B5B"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7</w:t>
                  </w:r>
                </w:p>
              </w:tc>
              <w:tc>
                <w:tcPr>
                  <w:tcW w:w="1032" w:type="dxa"/>
                  <w:shd w:val="clear" w:color="auto" w:fill="auto"/>
                  <w:vAlign w:val="center"/>
                </w:tcPr>
                <w:p w14:paraId="7788B31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32</w:t>
                  </w:r>
                </w:p>
              </w:tc>
              <w:tc>
                <w:tcPr>
                  <w:tcW w:w="1378" w:type="dxa"/>
                  <w:shd w:val="clear" w:color="auto" w:fill="auto"/>
                  <w:vAlign w:val="center"/>
                </w:tcPr>
                <w:p w14:paraId="524B9308"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36</w:t>
                  </w:r>
                </w:p>
              </w:tc>
              <w:tc>
                <w:tcPr>
                  <w:tcW w:w="1353" w:type="dxa"/>
                  <w:shd w:val="clear" w:color="auto" w:fill="auto"/>
                  <w:vAlign w:val="center"/>
                </w:tcPr>
                <w:p w14:paraId="385488BA"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8</w:t>
                  </w:r>
                </w:p>
              </w:tc>
              <w:tc>
                <w:tcPr>
                  <w:tcW w:w="1099" w:type="dxa"/>
                  <w:shd w:val="clear" w:color="auto" w:fill="auto"/>
                  <w:vAlign w:val="center"/>
                </w:tcPr>
                <w:p w14:paraId="1E0E13DA" w14:textId="77777777" w:rsidR="00DA5CEF" w:rsidRPr="00DA5CEF" w:rsidRDefault="00DA5CEF" w:rsidP="00DA5CEF">
                  <w:pPr>
                    <w:pStyle w:val="xmsonormal"/>
                    <w:snapToGrid w:val="0"/>
                    <w:jc w:val="center"/>
                    <w:rPr>
                      <w:sz w:val="20"/>
                      <w:szCs w:val="20"/>
                      <w:lang w:val="fr-FR" w:eastAsia="fr-FR"/>
                    </w:rPr>
                  </w:pPr>
                  <w:r w:rsidRPr="00DA5CEF">
                    <w:rPr>
                      <w:sz w:val="20"/>
                      <w:szCs w:val="20"/>
                      <w:lang w:val="fr-FR" w:eastAsia="fr-FR"/>
                    </w:rPr>
                    <w:t>1/9]</w:t>
                  </w:r>
                </w:p>
              </w:tc>
            </w:tr>
          </w:tbl>
          <w:p w14:paraId="172435F4" w14:textId="0B8C177C" w:rsidR="00DA5CEF" w:rsidRPr="00AE1ADA" w:rsidRDefault="00DA5CEF" w:rsidP="00C57C4F">
            <w:pPr>
              <w:numPr>
                <w:ilvl w:val="0"/>
                <w:numId w:val="10"/>
              </w:numPr>
              <w:snapToGrid w:val="0"/>
              <w:spacing w:beforeLines="0" w:before="0" w:after="0"/>
              <w:rPr>
                <w:szCs w:val="20"/>
              </w:rPr>
            </w:pPr>
            <w:r w:rsidRPr="00DA5CEF">
              <w:rPr>
                <w:szCs w:val="20"/>
              </w:rPr>
              <w:t>FR1 4GHz Urban scenario is prioritized.</w:t>
            </w:r>
          </w:p>
          <w:p w14:paraId="63368EA1" w14:textId="77777777" w:rsidR="00DA5CEF" w:rsidRPr="00DA5CEF" w:rsidRDefault="00DA5CEF" w:rsidP="00C57C4F">
            <w:pPr>
              <w:pStyle w:val="aff0"/>
              <w:numPr>
                <w:ilvl w:val="0"/>
                <w:numId w:val="10"/>
              </w:numPr>
              <w:overflowPunct w:val="0"/>
              <w:autoSpaceDE w:val="0"/>
              <w:autoSpaceDN w:val="0"/>
              <w:adjustRightInd w:val="0"/>
              <w:snapToGrid w:val="0"/>
              <w:spacing w:beforeLines="0" w:before="0" w:after="0"/>
              <w:ind w:firstLineChars="0"/>
              <w:textAlignment w:val="baseline"/>
              <w:rPr>
                <w:rFonts w:ascii="Times New Roman" w:eastAsia="等线" w:hAnsi="Times New Roman" w:cs="Times New Roman"/>
                <w:iCs/>
                <w:szCs w:val="20"/>
              </w:rPr>
            </w:pPr>
            <w:r w:rsidRPr="00DA5CEF">
              <w:rPr>
                <w:rFonts w:ascii="Times New Roman" w:hAnsi="Times New Roman" w:cs="Times New Roman"/>
                <w:szCs w:val="20"/>
              </w:rPr>
              <w:t>The following filters are for companies’ consideration for the calibration of the performance of DMRS with FDSS-SE</w:t>
            </w:r>
          </w:p>
          <w:p w14:paraId="3F0AB125" w14:textId="77777777" w:rsidR="00DA5CEF" w:rsidRPr="00DA5CEF" w:rsidRDefault="00DA5CEF" w:rsidP="00C57C4F">
            <w:pPr>
              <w:pStyle w:val="aff0"/>
              <w:numPr>
                <w:ilvl w:val="0"/>
                <w:numId w:val="10"/>
              </w:numPr>
              <w:overflowPunct w:val="0"/>
              <w:autoSpaceDE w:val="0"/>
              <w:autoSpaceDN w:val="0"/>
              <w:adjustRightInd w:val="0"/>
              <w:snapToGrid w:val="0"/>
              <w:spacing w:beforeLines="0" w:before="0" w:after="0"/>
              <w:ind w:left="840" w:firstLineChars="0"/>
              <w:textAlignment w:val="baseline"/>
              <w:rPr>
                <w:rFonts w:ascii="Times New Roman" w:eastAsia="等线" w:hAnsi="Times New Roman" w:cs="Times New Roman"/>
                <w:iCs/>
                <w:szCs w:val="20"/>
              </w:rPr>
            </w:pPr>
            <w:r w:rsidRPr="00DA5CEF">
              <w:rPr>
                <w:rFonts w:ascii="Times New Roman" w:hAnsi="Times New Roman" w:cs="Times New Roman"/>
                <w:szCs w:val="20"/>
              </w:rPr>
              <w:t xml:space="preserve"> </w:t>
            </w:r>
            <w:r w:rsidRPr="00DA5CEF">
              <w:rPr>
                <w:rFonts w:ascii="Times New Roman" w:eastAsia="等线" w:hAnsi="Times New Roman" w:cs="Times New Roman"/>
                <w:iCs/>
                <w:szCs w:val="20"/>
              </w:rPr>
              <w:t>3-tap (0.28 1 0.28)</w:t>
            </w:r>
            <w:r w:rsidRPr="00DA5CEF">
              <w:rPr>
                <w:rFonts w:ascii="Times New Roman" w:eastAsia="等线" w:hAnsi="Times New Roman" w:cs="Times New Roman"/>
                <w:iCs/>
                <w:color w:val="FF0000"/>
                <w:szCs w:val="20"/>
              </w:rPr>
              <w:t xml:space="preserve"> </w:t>
            </w:r>
          </w:p>
          <w:p w14:paraId="183ABF8C" w14:textId="77777777" w:rsidR="00DA5CEF" w:rsidRPr="00DA5CEF" w:rsidRDefault="00DA5CEF" w:rsidP="00C57C4F">
            <w:pPr>
              <w:pStyle w:val="aff0"/>
              <w:numPr>
                <w:ilvl w:val="0"/>
                <w:numId w:val="10"/>
              </w:numPr>
              <w:overflowPunct w:val="0"/>
              <w:autoSpaceDE w:val="0"/>
              <w:autoSpaceDN w:val="0"/>
              <w:adjustRightInd w:val="0"/>
              <w:snapToGrid w:val="0"/>
              <w:spacing w:beforeLines="0" w:before="0" w:after="0"/>
              <w:ind w:left="840" w:firstLineChars="0"/>
              <w:textAlignment w:val="baseline"/>
              <w:rPr>
                <w:rFonts w:ascii="Times New Roman" w:eastAsia="等线" w:hAnsi="Times New Roman" w:cs="Times New Roman"/>
                <w:iCs/>
                <w:szCs w:val="20"/>
              </w:rPr>
            </w:pPr>
            <w:r w:rsidRPr="00DA5CEF">
              <w:rPr>
                <w:rFonts w:ascii="Times New Roman" w:eastAsia="等线" w:hAnsi="Times New Roman" w:cs="Times New Roman"/>
                <w:iCs/>
                <w:szCs w:val="20"/>
              </w:rPr>
              <w:t xml:space="preserve">[Truncated RRC (0.5, 0.1667) or 2-tap (1 0.28)]  </w:t>
            </w:r>
          </w:p>
          <w:p w14:paraId="20D30EF1" w14:textId="186DAA7E" w:rsidR="00DA5CEF" w:rsidRPr="00DA5CEF" w:rsidRDefault="00DA5CEF" w:rsidP="00C57C4F">
            <w:pPr>
              <w:numPr>
                <w:ilvl w:val="0"/>
                <w:numId w:val="10"/>
              </w:numPr>
              <w:snapToGrid w:val="0"/>
              <w:spacing w:beforeLines="0" w:before="0" w:after="0"/>
              <w:rPr>
                <w:szCs w:val="20"/>
              </w:rPr>
            </w:pPr>
            <w:r w:rsidRPr="00DA5CEF">
              <w:rPr>
                <w:szCs w:val="20"/>
              </w:rPr>
              <w:t>Note1: Considered metrics are PAPR/CM, 10% BLER SNR of data for the considered DMRS configuration (for measuring impact of channel estimation accuracy)</w:t>
            </w:r>
            <w:r w:rsidR="00AE1ADA">
              <w:rPr>
                <w:szCs w:val="20"/>
              </w:rPr>
              <w:t xml:space="preserve"> </w:t>
            </w:r>
            <w:r w:rsidRPr="00DA5CEF">
              <w:rPr>
                <w:szCs w:val="20"/>
              </w:rPr>
              <w:t>[, and OBO]</w:t>
            </w:r>
          </w:p>
          <w:p w14:paraId="5BF0E60D" w14:textId="77777777" w:rsidR="00DA5CEF" w:rsidRPr="00DA5CEF" w:rsidRDefault="00DA5CEF" w:rsidP="00C57C4F">
            <w:pPr>
              <w:numPr>
                <w:ilvl w:val="0"/>
                <w:numId w:val="10"/>
              </w:numPr>
              <w:snapToGrid w:val="0"/>
              <w:spacing w:beforeLines="0" w:before="0" w:after="0"/>
              <w:rPr>
                <w:szCs w:val="20"/>
              </w:rPr>
            </w:pPr>
            <w:r w:rsidRPr="00DA5CEF">
              <w:rPr>
                <w:szCs w:val="20"/>
              </w:rPr>
              <w:t>Note2: companies are encouraged to consider a receiver which at least makes use of the extension for the decoding (e.g., MRC)</w:t>
            </w:r>
          </w:p>
          <w:p w14:paraId="4B5FFF5D" w14:textId="325EE5BD" w:rsidR="00E76ACF" w:rsidRDefault="00DA5CEF" w:rsidP="00C57C4F">
            <w:pPr>
              <w:numPr>
                <w:ilvl w:val="0"/>
                <w:numId w:val="10"/>
              </w:numPr>
              <w:snapToGrid w:val="0"/>
              <w:spacing w:beforeLines="0" w:before="0" w:after="0"/>
              <w:rPr>
                <w:szCs w:val="20"/>
              </w:rPr>
            </w:pPr>
            <w:r w:rsidRPr="00DA5CEF">
              <w:rPr>
                <w:szCs w:val="20"/>
              </w:rPr>
              <w:t xml:space="preserve">Note3: The values above serve as a common basis, but any other configuration can be studied by companies. </w:t>
            </w:r>
          </w:p>
          <w:p w14:paraId="7DA05AE0" w14:textId="77777777" w:rsidR="00825673" w:rsidRDefault="00825673" w:rsidP="00A82DFA">
            <w:pPr>
              <w:snapToGrid w:val="0"/>
              <w:spacing w:beforeLines="0" w:before="0" w:after="0"/>
              <w:rPr>
                <w:szCs w:val="20"/>
              </w:rPr>
            </w:pPr>
          </w:p>
          <w:p w14:paraId="3DE1D614" w14:textId="0F92D078" w:rsidR="005A39B3" w:rsidRPr="00A82DFA" w:rsidRDefault="00350077" w:rsidP="005A39B3">
            <w:pPr>
              <w:snapToGrid w:val="0"/>
              <w:spacing w:beforeLines="0" w:before="0" w:after="0"/>
              <w:rPr>
                <w:b/>
                <w:szCs w:val="20"/>
                <w:highlight w:val="green"/>
              </w:rPr>
            </w:pPr>
            <w:r w:rsidRPr="00350077">
              <w:rPr>
                <w:b/>
                <w:bCs/>
                <w:szCs w:val="20"/>
              </w:rPr>
              <w:t>RAN1 #</w:t>
            </w:r>
            <w:r w:rsidRPr="00A82DFA">
              <w:rPr>
                <w:b/>
                <w:bCs/>
                <w:szCs w:val="20"/>
              </w:rPr>
              <w:t>112bis-e</w:t>
            </w:r>
          </w:p>
          <w:p w14:paraId="4C7D0DE2" w14:textId="77777777" w:rsidR="005A39B3" w:rsidRPr="00A82DFA" w:rsidRDefault="005A39B3" w:rsidP="00A82DFA">
            <w:pPr>
              <w:tabs>
                <w:tab w:val="num" w:pos="720"/>
              </w:tabs>
              <w:snapToGrid w:val="0"/>
              <w:spacing w:beforeLines="0" w:before="0" w:after="0"/>
              <w:rPr>
                <w:b/>
                <w:szCs w:val="20"/>
              </w:rPr>
            </w:pPr>
            <w:r w:rsidRPr="00A82DFA">
              <w:rPr>
                <w:b/>
                <w:szCs w:val="20"/>
                <w:highlight w:val="green"/>
              </w:rPr>
              <w:t>Agreement</w:t>
            </w:r>
          </w:p>
          <w:p w14:paraId="748A6B51" w14:textId="77777777" w:rsidR="005A39B3" w:rsidRPr="005A39B3" w:rsidRDefault="005A39B3" w:rsidP="00A82DFA">
            <w:pPr>
              <w:numPr>
                <w:ilvl w:val="0"/>
                <w:numId w:val="10"/>
              </w:numPr>
              <w:snapToGrid w:val="0"/>
              <w:spacing w:beforeLines="0" w:before="0" w:after="0"/>
              <w:rPr>
                <w:szCs w:val="20"/>
              </w:rPr>
            </w:pPr>
            <w:r w:rsidRPr="00FB4DD2">
              <w:rPr>
                <w:szCs w:val="20"/>
              </w:rPr>
              <w:t xml:space="preserve">If FDSS-SE is supported in Rel-18, DMRS are mapped on PRBs of both </w:t>
            </w:r>
            <w:proofErr w:type="spellStart"/>
            <w:r w:rsidRPr="00FB4DD2">
              <w:rPr>
                <w:szCs w:val="20"/>
              </w:rPr>
              <w:t>inband</w:t>
            </w:r>
            <w:proofErr w:type="spellEnd"/>
            <w:r w:rsidRPr="00FB4DD2">
              <w:rPr>
                <w:szCs w:val="20"/>
              </w:rPr>
              <w:t xml:space="preserve"> and extension and </w:t>
            </w:r>
            <w:proofErr w:type="spellStart"/>
            <w:r w:rsidRPr="00FB4DD2">
              <w:rPr>
                <w:szCs w:val="20"/>
              </w:rPr>
              <w:t>gNB</w:t>
            </w:r>
            <w:proofErr w:type="spellEnd"/>
            <w:r w:rsidRPr="00FB4DD2">
              <w:rPr>
                <w:szCs w:val="20"/>
              </w:rPr>
              <w:t xml:space="preserve"> can assume that they are filtered using the same Tx shaping filter as data.</w:t>
            </w:r>
          </w:p>
          <w:p w14:paraId="7D4408EB" w14:textId="77777777" w:rsidR="005A39B3" w:rsidRPr="005A39B3" w:rsidRDefault="005A39B3" w:rsidP="00A82DFA">
            <w:pPr>
              <w:numPr>
                <w:ilvl w:val="0"/>
                <w:numId w:val="10"/>
              </w:numPr>
              <w:snapToGrid w:val="0"/>
              <w:spacing w:beforeLines="0" w:before="0" w:after="0"/>
              <w:rPr>
                <w:szCs w:val="20"/>
              </w:rPr>
            </w:pPr>
            <w:r w:rsidRPr="005A39B3">
              <w:rPr>
                <w:szCs w:val="20"/>
              </w:rPr>
              <w:t>FFS: whether and which optimizations to Rel-15 and/or Rel-16 DMRS, including sequence extension and/or mapping, to be used with FDSS-SE, are needed.</w:t>
            </w:r>
          </w:p>
          <w:p w14:paraId="63EF7683" w14:textId="3692C7D8" w:rsidR="005A39B3" w:rsidRPr="00AE1ADA" w:rsidRDefault="005A39B3" w:rsidP="00A82DFA">
            <w:pPr>
              <w:numPr>
                <w:ilvl w:val="0"/>
                <w:numId w:val="10"/>
              </w:numPr>
              <w:snapToGrid w:val="0"/>
              <w:spacing w:beforeLines="0" w:before="0" w:after="0"/>
              <w:rPr>
                <w:szCs w:val="20"/>
              </w:rPr>
            </w:pPr>
            <w:r w:rsidRPr="005A39B3">
              <w:rPr>
                <w:szCs w:val="20"/>
              </w:rPr>
              <w:t>Note: whether this will have RAN1 specification impact (if any) is a separate discussion and subject to RAN4’s conclusion to support FDSS-SE as one MPR/PAR reduction solution for Rel-18 (if any).</w:t>
            </w:r>
          </w:p>
        </w:tc>
      </w:tr>
    </w:tbl>
    <w:p w14:paraId="0D20443D" w14:textId="6FEC61B5" w:rsidR="00BE5807" w:rsidRDefault="00645243" w:rsidP="00222EC8">
      <w:pPr>
        <w:overflowPunct w:val="0"/>
        <w:autoSpaceDE w:val="0"/>
        <w:autoSpaceDN w:val="0"/>
        <w:adjustRightInd w:val="0"/>
        <w:snapToGrid w:val="0"/>
        <w:spacing w:beforeLines="0" w:before="120" w:line="240" w:lineRule="exact"/>
        <w:textAlignment w:val="baseline"/>
      </w:pPr>
      <w:r>
        <w:rPr>
          <w:rFonts w:eastAsiaTheme="minorEastAsia"/>
          <w:lang w:eastAsia="zh-CN"/>
        </w:rPr>
        <w:lastRenderedPageBreak/>
        <w:t xml:space="preserve">For </w:t>
      </w:r>
      <w:r w:rsidR="00D86490">
        <w:rPr>
          <w:rFonts w:eastAsiaTheme="minorEastAsia" w:hint="eastAsia"/>
          <w:lang w:eastAsia="zh-CN"/>
        </w:rPr>
        <w:t>DMRS</w:t>
      </w:r>
      <w:r w:rsidR="00D86490">
        <w:rPr>
          <w:rFonts w:eastAsiaTheme="minorEastAsia"/>
          <w:lang w:eastAsia="zh-CN"/>
        </w:rPr>
        <w:t xml:space="preserve"> sequence</w:t>
      </w:r>
      <w:r w:rsidR="00D86490" w:rsidRPr="00D86490">
        <w:rPr>
          <w:rFonts w:eastAsiaTheme="minorEastAsia"/>
          <w:lang w:eastAsia="zh-CN"/>
        </w:rPr>
        <w:t xml:space="preserve"> </w:t>
      </w:r>
      <w:r w:rsidR="00D86490">
        <w:rPr>
          <w:rFonts w:eastAsiaTheme="minorEastAsia"/>
          <w:lang w:eastAsia="zh-CN"/>
        </w:rPr>
        <w:t>of DFT-s-OFDM PUSCH,</w:t>
      </w:r>
      <w:r w:rsidR="00F905D9">
        <w:rPr>
          <w:rFonts w:eastAsiaTheme="minorEastAsia"/>
          <w:lang w:eastAsia="zh-CN"/>
        </w:rPr>
        <w:t xml:space="preserve"> </w:t>
      </w:r>
      <w:r w:rsidR="00D86490">
        <w:rPr>
          <w:rFonts w:eastAsiaTheme="minorEastAsia"/>
          <w:lang w:eastAsia="zh-CN"/>
        </w:rPr>
        <w:t xml:space="preserve">current NR specification supports two sequence types, </w:t>
      </w:r>
      <w:r w:rsidR="00D86490" w:rsidRPr="00D86490">
        <w:rPr>
          <w:rFonts w:eastAsiaTheme="minorEastAsia"/>
          <w:lang w:eastAsia="zh-CN"/>
        </w:rPr>
        <w:t>Low-PAPR sequence generation type 1</w:t>
      </w:r>
      <w:r w:rsidR="00D86490">
        <w:rPr>
          <w:rFonts w:eastAsiaTheme="minorEastAsia"/>
          <w:lang w:eastAsia="zh-CN"/>
        </w:rPr>
        <w:t xml:space="preserve"> and </w:t>
      </w:r>
      <w:r w:rsidR="00D86490">
        <w:t>Low-PAPR sequence generation type 2</w:t>
      </w:r>
      <w:r w:rsidR="006B4E59">
        <w:t xml:space="preserve">. </w:t>
      </w:r>
      <w:r w:rsidR="00070AEE">
        <w:t xml:space="preserve">For </w:t>
      </w:r>
      <w:r w:rsidR="00070AEE" w:rsidRPr="00D86490">
        <w:rPr>
          <w:rFonts w:eastAsiaTheme="minorEastAsia"/>
          <w:lang w:eastAsia="zh-CN"/>
        </w:rPr>
        <w:t>Low-PAPR sequence generation type 1</w:t>
      </w:r>
      <w:r w:rsidR="00070AEE">
        <w:rPr>
          <w:rFonts w:eastAsiaTheme="minorEastAsia"/>
          <w:lang w:eastAsia="zh-CN"/>
        </w:rPr>
        <w:t xml:space="preserve">, </w:t>
      </w:r>
      <w:r w:rsidR="00E54B14">
        <w:t xml:space="preserve">a cyclically extended </w:t>
      </w:r>
      <w:proofErr w:type="spellStart"/>
      <w:r w:rsidR="00E54B14">
        <w:t>Zadoff</w:t>
      </w:r>
      <w:proofErr w:type="spellEnd"/>
      <w:r w:rsidR="00E54B14">
        <w:t xml:space="preserve"> Chu </w:t>
      </w:r>
      <w:r w:rsidR="00E54B14" w:rsidRPr="006B4E59">
        <w:t>sequence</w:t>
      </w:r>
      <w:r w:rsidR="00E54B14" w:rsidRPr="00E54B14">
        <w:t xml:space="preserve"> </w:t>
      </w:r>
      <w:r w:rsidR="00E54B14" w:rsidRPr="00070AEE">
        <w:t>is used</w:t>
      </w:r>
      <w:r w:rsidR="004C6D2B">
        <w:t xml:space="preserve"> to generate DMRS sequence</w:t>
      </w:r>
      <w:r w:rsidR="0049503F" w:rsidRPr="0049503F">
        <w:t xml:space="preserve"> </w:t>
      </w:r>
      <w:r w:rsidR="0049503F">
        <w:t>w</w:t>
      </w:r>
      <w:r w:rsidR="0049503F" w:rsidRPr="00070AEE">
        <w:t xml:space="preserve">hen </w:t>
      </w:r>
      <w:r w:rsidR="0049503F">
        <w:t>sequence</w:t>
      </w:r>
      <w:r w:rsidR="0049503F" w:rsidRPr="00070AEE">
        <w:t xml:space="preserve"> length </w:t>
      </w:r>
      <w:r w:rsidR="0049503F" w:rsidRPr="006B4E59">
        <w:t>is larger than or equal to 36</w:t>
      </w:r>
      <w:r w:rsidR="0049503F" w:rsidRPr="00070AEE">
        <w:t>,</w:t>
      </w:r>
      <w:r w:rsidR="0049503F">
        <w:t xml:space="preserve"> </w:t>
      </w:r>
      <w:r w:rsidR="00E54B14">
        <w:t xml:space="preserve">and </w:t>
      </w:r>
      <w:r w:rsidR="0049503F">
        <w:t>QPSK modulated CGS sequence</w:t>
      </w:r>
      <w:r w:rsidR="0049503F" w:rsidRPr="0049503F">
        <w:t xml:space="preserve"> </w:t>
      </w:r>
      <w:r w:rsidR="0049503F" w:rsidRPr="00070AEE">
        <w:t>is used</w:t>
      </w:r>
      <w:r w:rsidR="0049503F" w:rsidRPr="0049503F">
        <w:t xml:space="preserve"> </w:t>
      </w:r>
      <w:r w:rsidR="0049503F">
        <w:t>w</w:t>
      </w:r>
      <w:r w:rsidR="0049503F" w:rsidRPr="00070AEE">
        <w:t xml:space="preserve">hen </w:t>
      </w:r>
      <w:r w:rsidR="0049503F">
        <w:t>sequence</w:t>
      </w:r>
      <w:r w:rsidR="0049503F" w:rsidRPr="00070AEE">
        <w:t xml:space="preserve"> length </w:t>
      </w:r>
      <w:r w:rsidR="0049503F" w:rsidRPr="006B4E59">
        <w:t xml:space="preserve">is </w:t>
      </w:r>
      <w:r w:rsidR="0049503F">
        <w:t>less than</w:t>
      </w:r>
      <w:r w:rsidR="0049503F" w:rsidRPr="006B4E59">
        <w:t xml:space="preserve"> 36</w:t>
      </w:r>
      <w:r w:rsidR="0049503F">
        <w:t xml:space="preserve">. For </w:t>
      </w:r>
      <w:r w:rsidR="0049503F" w:rsidRPr="00D86490">
        <w:rPr>
          <w:rFonts w:eastAsiaTheme="minorEastAsia"/>
          <w:lang w:eastAsia="zh-CN"/>
        </w:rPr>
        <w:t xml:space="preserve">Low-PAPR sequence generation type </w:t>
      </w:r>
      <w:r w:rsidR="0049503F">
        <w:rPr>
          <w:rFonts w:eastAsiaTheme="minorEastAsia"/>
          <w:lang w:eastAsia="zh-CN"/>
        </w:rPr>
        <w:t xml:space="preserve">2, </w:t>
      </w:r>
      <w:r w:rsidR="0049503F" w:rsidRPr="0049503F">
        <w:rPr>
          <w:rFonts w:eastAsiaTheme="minorEastAsia"/>
          <w:lang w:eastAsia="zh-CN"/>
        </w:rPr>
        <w:t xml:space="preserve">it is only </w:t>
      </w:r>
      <w:r w:rsidR="0049503F">
        <w:rPr>
          <w:rFonts w:eastAsiaTheme="minorEastAsia"/>
          <w:lang w:eastAsia="zh-CN"/>
        </w:rPr>
        <w:t>enabled</w:t>
      </w:r>
      <w:r w:rsidR="0049503F" w:rsidRPr="0049503F">
        <w:t xml:space="preserve"> </w:t>
      </w:r>
      <w:r w:rsidR="0049503F">
        <w:t>when pi</w:t>
      </w:r>
      <w:r w:rsidR="0049503F" w:rsidRPr="00A77955">
        <w:t xml:space="preserve">/2-BPSK modulation </w:t>
      </w:r>
      <w:r w:rsidR="0049503F">
        <w:t>is used for PUSCH</w:t>
      </w:r>
      <w:r w:rsidR="00BE5807">
        <w:t xml:space="preserve"> </w:t>
      </w:r>
      <w:r w:rsidR="00BE5807">
        <w:rPr>
          <w:rFonts w:eastAsiaTheme="minorEastAsia"/>
          <w:lang w:eastAsia="zh-CN"/>
        </w:rPr>
        <w:fldChar w:fldCharType="begin"/>
      </w:r>
      <w:r w:rsidR="00BE5807">
        <w:rPr>
          <w:rFonts w:eastAsiaTheme="minorEastAsia"/>
          <w:lang w:eastAsia="zh-CN"/>
        </w:rPr>
        <w:instrText xml:space="preserve"> REF _Ref131512248 \r \h </w:instrText>
      </w:r>
      <w:r w:rsidR="00BE5807">
        <w:rPr>
          <w:rFonts w:eastAsiaTheme="minorEastAsia"/>
          <w:lang w:eastAsia="zh-CN"/>
        </w:rPr>
      </w:r>
      <w:r w:rsidR="00BE5807">
        <w:rPr>
          <w:rFonts w:eastAsiaTheme="minorEastAsia"/>
          <w:lang w:eastAsia="zh-CN"/>
        </w:rPr>
        <w:fldChar w:fldCharType="separate"/>
      </w:r>
      <w:r w:rsidR="00372588">
        <w:rPr>
          <w:rFonts w:eastAsiaTheme="minorEastAsia"/>
          <w:lang w:eastAsia="zh-CN"/>
        </w:rPr>
        <w:t>[6]</w:t>
      </w:r>
      <w:r w:rsidR="00BE5807">
        <w:rPr>
          <w:rFonts w:eastAsiaTheme="minorEastAsia"/>
          <w:lang w:eastAsia="zh-CN"/>
        </w:rPr>
        <w:fldChar w:fldCharType="end"/>
      </w:r>
      <w:r w:rsidR="0049503F" w:rsidRPr="0049503F">
        <w:rPr>
          <w:rFonts w:eastAsiaTheme="minorEastAsia"/>
          <w:lang w:eastAsia="zh-CN"/>
        </w:rPr>
        <w:t>.</w:t>
      </w:r>
      <w:r w:rsidR="004C6D2B">
        <w:rPr>
          <w:rFonts w:eastAsiaTheme="minorEastAsia"/>
          <w:lang w:eastAsia="zh-CN"/>
        </w:rPr>
        <w:t xml:space="preserve"> </w:t>
      </w:r>
      <w:r w:rsidR="0049503F">
        <w:rPr>
          <w:rFonts w:eastAsiaTheme="minorEastAsia"/>
          <w:lang w:eastAsia="zh-CN"/>
        </w:rPr>
        <w:t xml:space="preserve">The DMRS sequence is generated by a </w:t>
      </w:r>
      <w:r w:rsidR="0049503F" w:rsidRPr="00BE3B16">
        <w:t>pi/2-BPSK modulated gold sequence</w:t>
      </w:r>
      <w:r w:rsidR="0049503F">
        <w:t xml:space="preserve"> w</w:t>
      </w:r>
      <w:r w:rsidR="0049503F" w:rsidRPr="00070AEE">
        <w:t xml:space="preserve">hen </w:t>
      </w:r>
      <w:r w:rsidR="0049503F">
        <w:t>sequence</w:t>
      </w:r>
      <w:r w:rsidR="0049503F" w:rsidRPr="00070AEE">
        <w:t xml:space="preserve"> length </w:t>
      </w:r>
      <w:r w:rsidR="0049503F" w:rsidRPr="006B4E59">
        <w:t>is larger than or equal to 3</w:t>
      </w:r>
      <w:r w:rsidR="004C6D2B">
        <w:t>0</w:t>
      </w:r>
      <w:r w:rsidR="0049503F" w:rsidRPr="00070AEE">
        <w:t>,</w:t>
      </w:r>
      <w:r w:rsidR="0049503F">
        <w:t xml:space="preserve"> and </w:t>
      </w:r>
      <w:r w:rsidR="0049503F" w:rsidRPr="00BE3B16">
        <w:t xml:space="preserve">pi/2-BPSK modulated CGS is used when </w:t>
      </w:r>
      <w:r w:rsidR="0049503F">
        <w:t>sequence</w:t>
      </w:r>
      <w:r w:rsidR="0049503F" w:rsidRPr="00070AEE">
        <w:t xml:space="preserve"> </w:t>
      </w:r>
      <w:r w:rsidR="0049503F" w:rsidRPr="00BE3B16">
        <w:t>length is 12/18/24 and 8PSK modulated CGS is used when DMRS length is 6</w:t>
      </w:r>
      <w:r w:rsidR="0049503F">
        <w:t xml:space="preserve">. </w:t>
      </w:r>
    </w:p>
    <w:p w14:paraId="47455640" w14:textId="17E037F5" w:rsidR="00A82297" w:rsidRPr="003E23BD" w:rsidRDefault="00590F90" w:rsidP="00205452">
      <w:pPr>
        <w:overflowPunct w:val="0"/>
        <w:autoSpaceDE w:val="0"/>
        <w:autoSpaceDN w:val="0"/>
        <w:adjustRightInd w:val="0"/>
        <w:snapToGrid w:val="0"/>
        <w:spacing w:beforeLines="0" w:before="120" w:line="240" w:lineRule="exact"/>
        <w:textAlignment w:val="baseline"/>
        <w:rPr>
          <w:rFonts w:eastAsiaTheme="minorEastAsia"/>
          <w:lang w:eastAsia="zh-CN"/>
        </w:rPr>
      </w:pPr>
      <w:r w:rsidRPr="00A13A9C">
        <w:rPr>
          <w:rFonts w:eastAsiaTheme="minorEastAsia"/>
          <w:lang w:eastAsia="zh-CN"/>
        </w:rPr>
        <w:t xml:space="preserve">The DMRS extension </w:t>
      </w:r>
      <w:r w:rsidR="001E4DC4" w:rsidRPr="00A13A9C">
        <w:rPr>
          <w:rFonts w:eastAsiaTheme="minorEastAsia"/>
          <w:lang w:eastAsia="zh-CN"/>
        </w:rPr>
        <w:t xml:space="preserve">solution </w:t>
      </w:r>
      <w:r w:rsidR="00C85A3F">
        <w:rPr>
          <w:rFonts w:eastAsiaTheme="minorEastAsia"/>
          <w:lang w:eastAsia="zh-CN"/>
        </w:rPr>
        <w:t>is</w:t>
      </w:r>
      <w:r w:rsidRPr="00A13A9C">
        <w:rPr>
          <w:rFonts w:eastAsiaTheme="minorEastAsia"/>
          <w:lang w:eastAsia="zh-CN"/>
        </w:rPr>
        <w:t xml:space="preserve"> </w:t>
      </w:r>
      <w:r w:rsidR="002964D8" w:rsidRPr="00A13A9C">
        <w:rPr>
          <w:rFonts w:eastAsiaTheme="minorEastAsia"/>
          <w:lang w:eastAsia="zh-CN"/>
        </w:rPr>
        <w:t xml:space="preserve">another aspect that needs clarification. </w:t>
      </w:r>
      <w:r w:rsidR="006E2C27">
        <w:rPr>
          <w:rFonts w:eastAsiaTheme="minorEastAsia"/>
          <w:lang w:eastAsia="zh-CN"/>
        </w:rPr>
        <w:t>F</w:t>
      </w:r>
      <w:r w:rsidR="00C57C4F" w:rsidRPr="003E23BD">
        <w:rPr>
          <w:rFonts w:eastAsiaTheme="minorEastAsia"/>
          <w:lang w:eastAsia="zh-CN"/>
        </w:rPr>
        <w:t xml:space="preserve">ollowing </w:t>
      </w:r>
      <w:r w:rsidR="009B6BF4" w:rsidRPr="003E23BD">
        <w:rPr>
          <w:rFonts w:eastAsiaTheme="minorEastAsia"/>
          <w:lang w:eastAsia="zh-CN"/>
        </w:rPr>
        <w:t xml:space="preserve">three </w:t>
      </w:r>
      <w:r w:rsidR="009B6BF4" w:rsidRPr="003E23BD">
        <w:rPr>
          <w:rFonts w:eastAsiaTheme="minorEastAsia" w:hint="eastAsia"/>
          <w:lang w:eastAsia="zh-CN"/>
        </w:rPr>
        <w:t>DMRS</w:t>
      </w:r>
      <w:r w:rsidR="009B6BF4" w:rsidRPr="003E23BD">
        <w:rPr>
          <w:rFonts w:eastAsiaTheme="minorEastAsia"/>
          <w:lang w:eastAsia="zh-CN"/>
        </w:rPr>
        <w:t xml:space="preserve"> </w:t>
      </w:r>
      <w:r w:rsidR="009B6BF4" w:rsidRPr="003E23BD">
        <w:rPr>
          <w:rFonts w:eastAsiaTheme="minorEastAsia" w:hint="eastAsia"/>
          <w:lang w:eastAsia="zh-CN"/>
        </w:rPr>
        <w:t>extension</w:t>
      </w:r>
      <w:r w:rsidR="009B6BF4" w:rsidRPr="009B6BF4">
        <w:rPr>
          <w:rFonts w:eastAsiaTheme="minorEastAsia"/>
          <w:lang w:eastAsia="zh-CN"/>
        </w:rPr>
        <w:t xml:space="preserve"> </w:t>
      </w:r>
      <w:r w:rsidR="009B6BF4" w:rsidRPr="00A13A9C">
        <w:rPr>
          <w:rFonts w:eastAsiaTheme="minorEastAsia"/>
          <w:lang w:eastAsia="zh-CN"/>
        </w:rPr>
        <w:t>solution</w:t>
      </w:r>
      <w:r w:rsidR="009B6BF4">
        <w:rPr>
          <w:rFonts w:eastAsiaTheme="minorEastAsia"/>
          <w:lang w:eastAsia="zh-CN"/>
        </w:rPr>
        <w:t>s w</w:t>
      </w:r>
      <w:r w:rsidR="005B13B6">
        <w:rPr>
          <w:rFonts w:eastAsiaTheme="minorEastAsia"/>
          <w:lang w:eastAsia="zh-CN"/>
        </w:rPr>
        <w:t>ere</w:t>
      </w:r>
      <w:r w:rsidR="009B6BF4">
        <w:rPr>
          <w:rFonts w:eastAsiaTheme="minorEastAsia"/>
          <w:lang w:eastAsia="zh-CN"/>
        </w:rPr>
        <w:t xml:space="preserve"> proposed</w:t>
      </w:r>
      <w:r w:rsidR="009B6BF4" w:rsidRPr="003E23BD">
        <w:rPr>
          <w:rFonts w:eastAsiaTheme="minorEastAsia"/>
          <w:lang w:eastAsia="zh-CN"/>
        </w:rPr>
        <w:t xml:space="preserve"> when FDSS-SE is supported</w:t>
      </w:r>
      <w:r w:rsidR="00C57C4F" w:rsidRPr="003E23BD">
        <w:rPr>
          <w:rFonts w:eastAsiaTheme="minorEastAsia"/>
          <w:lang w:eastAsia="zh-CN"/>
        </w:rPr>
        <w:t xml:space="preserve">. </w:t>
      </w:r>
      <w:r w:rsidR="005B13B6" w:rsidRPr="003E23BD">
        <w:rPr>
          <w:rFonts w:eastAsiaTheme="minorEastAsia"/>
          <w:lang w:eastAsia="zh-CN"/>
        </w:rPr>
        <w:t>For</w:t>
      </w:r>
      <w:r w:rsidR="00C57C4F" w:rsidRPr="003E23BD">
        <w:rPr>
          <w:rFonts w:eastAsiaTheme="minorEastAsia"/>
          <w:lang w:eastAsia="zh-CN"/>
        </w:rPr>
        <w:t xml:space="preserve"> example</w:t>
      </w:r>
      <w:r w:rsidR="00EF3D1C" w:rsidRPr="003E23BD">
        <w:rPr>
          <w:rFonts w:eastAsiaTheme="minorEastAsia"/>
          <w:lang w:eastAsia="zh-CN"/>
        </w:rPr>
        <w:t>, for Low-PAPR sequence generation type 1</w:t>
      </w:r>
      <w:r w:rsidR="00C57C4F" w:rsidRPr="003E23BD">
        <w:rPr>
          <w:rFonts w:eastAsiaTheme="minorEastAsia"/>
          <w:lang w:eastAsia="zh-CN"/>
        </w:rPr>
        <w:t xml:space="preserve">, </w:t>
      </w:r>
      <w:r w:rsidR="00EF3D1C" w:rsidRPr="003E23BD">
        <w:rPr>
          <w:rFonts w:eastAsiaTheme="minorEastAsia"/>
          <w:lang w:eastAsia="zh-CN"/>
        </w:rPr>
        <w:t>i.e. ZC sequence</w:t>
      </w:r>
      <w:r w:rsidR="00C57C4F" w:rsidRPr="003E23BD">
        <w:rPr>
          <w:rFonts w:eastAsiaTheme="minorEastAsia"/>
          <w:lang w:eastAsia="zh-CN"/>
        </w:rPr>
        <w:t>, the generation of DMRS sequence is</w:t>
      </w:r>
      <w:r w:rsidR="009B6BF4" w:rsidRPr="003E23BD">
        <w:rPr>
          <w:rFonts w:eastAsiaTheme="minorEastAsia"/>
          <w:lang w:eastAsia="zh-CN"/>
        </w:rPr>
        <w:t xml:space="preserve"> shown </w:t>
      </w:r>
      <w:r w:rsidR="00C57C4F" w:rsidRPr="003E23BD">
        <w:rPr>
          <w:rFonts w:eastAsiaTheme="minorEastAsia"/>
          <w:lang w:eastAsia="zh-CN"/>
        </w:rPr>
        <w:t xml:space="preserve">in </w:t>
      </w:r>
      <w:r w:rsidR="0077570F" w:rsidRPr="0077570F">
        <w:rPr>
          <w:rFonts w:eastAsiaTheme="minorEastAsia"/>
          <w:lang w:eastAsia="zh-CN"/>
        </w:rPr>
        <w:fldChar w:fldCharType="begin"/>
      </w:r>
      <w:r w:rsidR="0077570F" w:rsidRPr="003E23BD">
        <w:rPr>
          <w:rFonts w:eastAsiaTheme="minorEastAsia"/>
          <w:lang w:eastAsia="zh-CN"/>
        </w:rPr>
        <w:instrText xml:space="preserve"> REF _Ref131410253 \h </w:instrText>
      </w:r>
      <w:r w:rsidR="0077570F" w:rsidRPr="0077570F">
        <w:rPr>
          <w:rFonts w:eastAsiaTheme="minorEastAsia"/>
          <w:lang w:eastAsia="zh-CN"/>
        </w:rPr>
        <w:instrText xml:space="preserve"> \* MERGEFORMAT </w:instrText>
      </w:r>
      <w:r w:rsidR="0077570F" w:rsidRPr="0077570F">
        <w:rPr>
          <w:rFonts w:eastAsiaTheme="minorEastAsia"/>
          <w:lang w:eastAsia="zh-CN"/>
        </w:rPr>
      </w:r>
      <w:r w:rsidR="0077570F" w:rsidRPr="0077570F">
        <w:rPr>
          <w:rFonts w:eastAsiaTheme="minorEastAsia"/>
          <w:lang w:eastAsia="zh-CN"/>
        </w:rPr>
        <w:fldChar w:fldCharType="separate"/>
      </w:r>
      <w:r w:rsidR="00372588" w:rsidRPr="00372588">
        <w:rPr>
          <w:rFonts w:eastAsiaTheme="minorEastAsia"/>
          <w:lang w:eastAsia="zh-CN"/>
        </w:rPr>
        <w:t>Figure 2</w:t>
      </w:r>
      <w:r w:rsidR="0077570F" w:rsidRPr="0077570F">
        <w:rPr>
          <w:rFonts w:eastAsiaTheme="minorEastAsia"/>
          <w:lang w:eastAsia="zh-CN"/>
        </w:rPr>
        <w:fldChar w:fldCharType="end"/>
      </w:r>
      <w:r w:rsidR="009B6BF4" w:rsidRPr="003E23BD">
        <w:rPr>
          <w:rFonts w:eastAsiaTheme="minorEastAsia"/>
          <w:lang w:eastAsia="zh-CN"/>
        </w:rPr>
        <w:t>.</w:t>
      </w:r>
      <w:r w:rsidR="000A65A5" w:rsidRPr="003E23BD">
        <w:rPr>
          <w:rFonts w:eastAsiaTheme="minorEastAsia"/>
          <w:lang w:eastAsia="zh-CN"/>
        </w:rPr>
        <w:t xml:space="preserve"> </w:t>
      </w:r>
    </w:p>
    <w:p w14:paraId="72058112" w14:textId="5DD9F652" w:rsidR="009B6BF4" w:rsidRPr="003E23BD" w:rsidRDefault="009B6BF4" w:rsidP="003E23BD">
      <w:pPr>
        <w:pStyle w:val="aff0"/>
        <w:numPr>
          <w:ilvl w:val="0"/>
          <w:numId w:val="16"/>
        </w:numPr>
        <w:spacing w:beforeLines="0" w:before="0" w:after="0" w:line="240" w:lineRule="exact"/>
        <w:ind w:firstLineChars="0"/>
        <w:rPr>
          <w:rFonts w:ascii="Times New Roman" w:eastAsia="Times New Roman" w:hAnsi="Times New Roman" w:cs="Times New Roman"/>
          <w:lang w:eastAsia="en-US"/>
        </w:rPr>
      </w:pPr>
      <w:r w:rsidRPr="003E23BD">
        <w:rPr>
          <w:rFonts w:ascii="Times New Roman" w:eastAsia="Times New Roman" w:hAnsi="Times New Roman" w:cs="Times New Roman"/>
          <w:lang w:eastAsia="en-US"/>
        </w:rPr>
        <w:t>All</w:t>
      </w:r>
      <w:r w:rsidR="008E0C6C" w:rsidRPr="003E23BD">
        <w:rPr>
          <w:rFonts w:ascii="Times New Roman" w:eastAsia="Times New Roman" w:hAnsi="Times New Roman" w:cs="Times New Roman"/>
          <w:lang w:eastAsia="en-US"/>
        </w:rPr>
        <w:t>-</w:t>
      </w:r>
      <w:r w:rsidRPr="003E23BD">
        <w:rPr>
          <w:rFonts w:ascii="Times New Roman" w:eastAsia="Times New Roman" w:hAnsi="Times New Roman" w:cs="Times New Roman"/>
          <w:lang w:eastAsia="en-US"/>
        </w:rPr>
        <w:t xml:space="preserve">PRB solution: A DMRS sequence is generated considering the number of PRBs in the </w:t>
      </w:r>
      <w:proofErr w:type="spellStart"/>
      <w:r w:rsidRPr="003E23BD">
        <w:rPr>
          <w:rFonts w:ascii="Times New Roman" w:eastAsia="Times New Roman" w:hAnsi="Times New Roman" w:cs="Times New Roman"/>
          <w:lang w:eastAsia="en-US"/>
        </w:rPr>
        <w:t>inband</w:t>
      </w:r>
      <w:proofErr w:type="spellEnd"/>
      <w:r w:rsidRPr="003E23BD">
        <w:rPr>
          <w:rFonts w:ascii="Times New Roman" w:eastAsia="Times New Roman" w:hAnsi="Times New Roman" w:cs="Times New Roman"/>
          <w:lang w:eastAsia="en-US"/>
        </w:rPr>
        <w:t xml:space="preserve"> + extension. </w:t>
      </w:r>
    </w:p>
    <w:p w14:paraId="2DA92F37" w14:textId="55B132B5" w:rsidR="009B6BF4" w:rsidRPr="009B6BF4" w:rsidRDefault="009B6BF4" w:rsidP="003E23BD">
      <w:pPr>
        <w:pStyle w:val="aff0"/>
        <w:numPr>
          <w:ilvl w:val="0"/>
          <w:numId w:val="16"/>
        </w:numPr>
        <w:spacing w:beforeLines="0" w:before="0" w:after="0" w:line="240" w:lineRule="exact"/>
        <w:ind w:firstLineChars="0"/>
        <w:rPr>
          <w:rFonts w:ascii="Times New Roman" w:eastAsia="Times New Roman" w:hAnsi="Times New Roman" w:cs="Times New Roman"/>
          <w:lang w:eastAsia="en-US"/>
        </w:rPr>
      </w:pPr>
      <w:r w:rsidRPr="009B6BF4">
        <w:rPr>
          <w:rFonts w:ascii="Times New Roman" w:eastAsia="Times New Roman" w:hAnsi="Times New Roman" w:cs="Times New Roman"/>
          <w:lang w:eastAsia="en-US"/>
        </w:rPr>
        <w:t>Per</w:t>
      </w:r>
      <w:r w:rsidR="008E0C6C">
        <w:rPr>
          <w:rFonts w:ascii="Times New Roman" w:eastAsia="Times New Roman" w:hAnsi="Times New Roman" w:cs="Times New Roman"/>
          <w:lang w:eastAsia="en-US"/>
        </w:rPr>
        <w:t>-</w:t>
      </w:r>
      <w:r w:rsidRPr="009B6BF4">
        <w:rPr>
          <w:rFonts w:ascii="Times New Roman" w:eastAsia="Times New Roman" w:hAnsi="Times New Roman" w:cs="Times New Roman"/>
          <w:lang w:eastAsia="en-US"/>
        </w:rPr>
        <w:t>R</w:t>
      </w:r>
      <w:r>
        <w:rPr>
          <w:rFonts w:ascii="Times New Roman" w:eastAsia="Times New Roman" w:hAnsi="Times New Roman" w:cs="Times New Roman"/>
          <w:lang w:eastAsia="en-US"/>
        </w:rPr>
        <w:t>E</w:t>
      </w:r>
      <w:r w:rsidRPr="009B6BF4">
        <w:rPr>
          <w:rFonts w:ascii="Times New Roman" w:eastAsia="Times New Roman" w:hAnsi="Times New Roman" w:cs="Times New Roman"/>
          <w:lang w:eastAsia="en-US"/>
        </w:rPr>
        <w:t xml:space="preserve"> solution:</w:t>
      </w:r>
      <w:r>
        <w:rPr>
          <w:rFonts w:ascii="Times New Roman" w:eastAsia="Times New Roman" w:hAnsi="Times New Roman" w:cs="Times New Roman"/>
          <w:lang w:eastAsia="en-US"/>
        </w:rPr>
        <w:t xml:space="preserve"> </w:t>
      </w:r>
      <w:r w:rsidRPr="009B6BF4">
        <w:rPr>
          <w:rFonts w:ascii="Times New Roman" w:eastAsia="Times New Roman" w:hAnsi="Times New Roman" w:cs="Times New Roman"/>
          <w:lang w:eastAsia="en-US"/>
        </w:rPr>
        <w:t xml:space="preserve">A DMRS sequence is generated considering the number of PRBs in the </w:t>
      </w:r>
      <w:proofErr w:type="spellStart"/>
      <w:r w:rsidRPr="009B6BF4">
        <w:rPr>
          <w:rFonts w:ascii="Times New Roman" w:eastAsia="Times New Roman" w:hAnsi="Times New Roman" w:cs="Times New Roman"/>
          <w:lang w:eastAsia="en-US"/>
        </w:rPr>
        <w:t>inband</w:t>
      </w:r>
      <w:proofErr w:type="spellEnd"/>
      <w:r>
        <w:rPr>
          <w:rFonts w:ascii="Times New Roman" w:eastAsia="Times New Roman" w:hAnsi="Times New Roman" w:cs="Times New Roman"/>
          <w:lang w:eastAsia="en-US"/>
        </w:rPr>
        <w:t xml:space="preserve">. And </w:t>
      </w:r>
      <w:r w:rsidRPr="009B6BF4">
        <w:rPr>
          <w:rFonts w:ascii="Times New Roman" w:eastAsia="Times New Roman" w:hAnsi="Times New Roman" w:cs="Times New Roman"/>
          <w:lang w:eastAsia="en-US"/>
        </w:rPr>
        <w:t>the sequence is cyclically extended to span the PRBs in the extension.</w:t>
      </w:r>
    </w:p>
    <w:p w14:paraId="03DC0925" w14:textId="6505A9E1" w:rsidR="009B6BF4" w:rsidRDefault="009B6BF4" w:rsidP="003E23BD">
      <w:pPr>
        <w:pStyle w:val="aff0"/>
        <w:numPr>
          <w:ilvl w:val="0"/>
          <w:numId w:val="16"/>
        </w:numPr>
        <w:spacing w:beforeLines="0" w:before="0" w:after="0" w:line="240" w:lineRule="exact"/>
        <w:ind w:firstLineChars="0"/>
        <w:rPr>
          <w:rFonts w:ascii="Times New Roman" w:eastAsia="Times New Roman" w:hAnsi="Times New Roman" w:cs="Times New Roman"/>
          <w:lang w:eastAsia="en-US"/>
        </w:rPr>
      </w:pPr>
      <w:r w:rsidRPr="009B6BF4">
        <w:rPr>
          <w:rFonts w:ascii="Times New Roman" w:eastAsia="Times New Roman" w:hAnsi="Times New Roman" w:cs="Times New Roman"/>
          <w:lang w:eastAsia="en-US"/>
        </w:rPr>
        <w:t>Per</w:t>
      </w:r>
      <w:r w:rsidR="008E0C6C">
        <w:rPr>
          <w:rFonts w:ascii="Times New Roman" w:eastAsia="Times New Roman" w:hAnsi="Times New Roman" w:cs="Times New Roman"/>
          <w:lang w:eastAsia="en-US"/>
        </w:rPr>
        <w:t>-</w:t>
      </w:r>
      <w:r w:rsidRPr="009B6BF4">
        <w:rPr>
          <w:rFonts w:ascii="Times New Roman" w:eastAsia="Times New Roman" w:hAnsi="Times New Roman" w:cs="Times New Roman"/>
          <w:lang w:eastAsia="en-US"/>
        </w:rPr>
        <w:t>RB solution:</w:t>
      </w:r>
      <w:r>
        <w:t xml:space="preserve"> </w:t>
      </w:r>
      <w:r w:rsidRPr="009B6BF4">
        <w:rPr>
          <w:rFonts w:ascii="Times New Roman" w:eastAsia="Times New Roman" w:hAnsi="Times New Roman" w:cs="Times New Roman"/>
          <w:lang w:eastAsia="en-US"/>
        </w:rPr>
        <w:t xml:space="preserve">A DMRS sequence is generated considering the number of PRBs in the </w:t>
      </w:r>
      <w:proofErr w:type="spellStart"/>
      <w:r w:rsidRPr="009B6BF4">
        <w:rPr>
          <w:rFonts w:ascii="Times New Roman" w:eastAsia="Times New Roman" w:hAnsi="Times New Roman" w:cs="Times New Roman"/>
          <w:lang w:eastAsia="en-US"/>
        </w:rPr>
        <w:t>inband</w:t>
      </w:r>
      <w:proofErr w:type="spellEnd"/>
      <w:r w:rsidRPr="009B6BF4">
        <w:rPr>
          <w:rFonts w:ascii="Times New Roman" w:eastAsia="Times New Roman" w:hAnsi="Times New Roman" w:cs="Times New Roman"/>
          <w:lang w:eastAsia="en-US"/>
        </w:rPr>
        <w:t xml:space="preserve">. And the sequence is </w:t>
      </w:r>
      <w:r>
        <w:rPr>
          <w:rFonts w:ascii="Times New Roman" w:eastAsia="Times New Roman" w:hAnsi="Times New Roman" w:cs="Times New Roman"/>
          <w:lang w:eastAsia="en-US"/>
        </w:rPr>
        <w:t>symmetric</w:t>
      </w:r>
      <w:r w:rsidR="005B13B6">
        <w:rPr>
          <w:rFonts w:ascii="Times New Roman" w:eastAsia="Times New Roman" w:hAnsi="Times New Roman" w:cs="Times New Roman"/>
          <w:lang w:eastAsia="en-US"/>
        </w:rPr>
        <w:t>ally</w:t>
      </w:r>
      <w:r w:rsidRPr="009B6BF4">
        <w:rPr>
          <w:rFonts w:ascii="Times New Roman" w:eastAsia="Times New Roman" w:hAnsi="Times New Roman" w:cs="Times New Roman"/>
          <w:lang w:eastAsia="en-US"/>
        </w:rPr>
        <w:t xml:space="preserve"> extended to span the PRBs in the extension.</w:t>
      </w:r>
    </w:p>
    <w:p w14:paraId="6AF9ED26" w14:textId="68CE2B81" w:rsidR="008C1832" w:rsidRPr="003E23BD" w:rsidRDefault="008C1832" w:rsidP="003E23BD">
      <w:pPr>
        <w:overflowPunct w:val="0"/>
        <w:autoSpaceDE w:val="0"/>
        <w:autoSpaceDN w:val="0"/>
        <w:adjustRightInd w:val="0"/>
        <w:snapToGrid w:val="0"/>
        <w:spacing w:beforeLines="0" w:before="120" w:line="240" w:lineRule="exact"/>
        <w:textAlignment w:val="baseline"/>
        <w:rPr>
          <w:rFonts w:eastAsiaTheme="minorEastAsia"/>
        </w:rPr>
      </w:pPr>
      <w:r w:rsidRPr="003E23BD">
        <w:rPr>
          <w:rFonts w:eastAsiaTheme="minorEastAsia"/>
          <w:lang w:eastAsia="zh-CN"/>
        </w:rPr>
        <w:t>It should be noted that, for Low-PAPR sequence generation type 1 with sequence length less than 36 and Low-PAPR sequence generation type 2, Per-RB solution and Per-RE solution are the same</w:t>
      </w:r>
      <w:r w:rsidR="00F86B33">
        <w:rPr>
          <w:rFonts w:eastAsiaTheme="minorEastAsia"/>
          <w:lang w:eastAsia="zh-CN"/>
        </w:rPr>
        <w:t xml:space="preserve"> since the sequence length is not required to be a prime number</w:t>
      </w:r>
      <m:oMath>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ZC</m:t>
            </m:r>
          </m:sub>
        </m:sSub>
      </m:oMath>
      <w:r w:rsidRPr="003E23BD">
        <w:rPr>
          <w:rFonts w:eastAsiaTheme="minorEastAsia"/>
          <w:lang w:eastAsia="zh-CN"/>
        </w:rPr>
        <w:t>. That is, Per-RE solution is only necessary to be discussed for the case of Low-PAPR sequence generation type 1 with sequence length larger than or equal to 36.</w:t>
      </w:r>
    </w:p>
    <w:p w14:paraId="2552F994" w14:textId="6C0F1CC0" w:rsidR="0033029A" w:rsidRPr="000A5313" w:rsidRDefault="00A369CA" w:rsidP="00A82DFA">
      <w:pPr>
        <w:pStyle w:val="a0"/>
        <w:spacing w:before="120"/>
      </w:pPr>
      <w:bookmarkStart w:id="11" w:name="_Ref131692648"/>
      <w:r w:rsidRPr="00334DEB">
        <w:rPr>
          <w:rFonts w:ascii="Times New Roman" w:eastAsiaTheme="minorEastAsia" w:hAnsi="Times New Roman"/>
          <w:b/>
          <w:i/>
          <w:iCs/>
          <w:szCs w:val="20"/>
          <w:lang w:val="en-GB" w:eastAsia="zh-CN"/>
        </w:rPr>
        <w:t>Observation</w:t>
      </w:r>
      <w:r w:rsidRPr="00334DEB">
        <w:rPr>
          <w:rFonts w:ascii="Times New Roman" w:hAnsi="Times New Roman"/>
          <w:b/>
          <w:i/>
          <w:szCs w:val="20"/>
        </w:rPr>
        <w:t xml:space="preserve"> </w:t>
      </w:r>
      <w:r>
        <w:rPr>
          <w:rFonts w:ascii="Times New Roman" w:hAnsi="Times New Roman"/>
          <w:b/>
          <w:i/>
          <w:szCs w:val="20"/>
        </w:rPr>
        <w:fldChar w:fldCharType="begin"/>
      </w:r>
      <w:r>
        <w:rPr>
          <w:rFonts w:ascii="Times New Roman" w:hAnsi="Times New Roman"/>
          <w:b/>
          <w:i/>
          <w:szCs w:val="20"/>
        </w:rPr>
        <w:instrText xml:space="preserve"> SEQ Proposal \* ARABIC </w:instrText>
      </w:r>
      <w:r>
        <w:rPr>
          <w:rFonts w:ascii="Times New Roman" w:hAnsi="Times New Roman"/>
          <w:b/>
          <w:i/>
          <w:szCs w:val="20"/>
        </w:rPr>
        <w:fldChar w:fldCharType="separate"/>
      </w:r>
      <w:r w:rsidR="00372588">
        <w:rPr>
          <w:rFonts w:ascii="Times New Roman" w:hAnsi="Times New Roman"/>
          <w:b/>
          <w:i/>
          <w:noProof/>
          <w:szCs w:val="20"/>
        </w:rPr>
        <w:t>3</w:t>
      </w:r>
      <w:r>
        <w:rPr>
          <w:rFonts w:ascii="Times New Roman" w:hAnsi="Times New Roman"/>
          <w:b/>
          <w:i/>
          <w:szCs w:val="20"/>
        </w:rPr>
        <w:fldChar w:fldCharType="end"/>
      </w:r>
      <w:r w:rsidRPr="003E23BD">
        <w:rPr>
          <w:rFonts w:ascii="Times New Roman" w:eastAsiaTheme="minorEastAsia" w:hAnsi="Times New Roman"/>
          <w:b/>
          <w:i/>
          <w:iCs/>
          <w:szCs w:val="20"/>
          <w:lang w:val="en-GB" w:eastAsia="zh-CN"/>
        </w:rPr>
        <w:t xml:space="preserve">: </w:t>
      </w:r>
      <w:r w:rsidR="00767BE1" w:rsidRPr="003E23BD">
        <w:rPr>
          <w:rFonts w:ascii="Times New Roman" w:eastAsiaTheme="minorEastAsia" w:hAnsi="Times New Roman"/>
          <w:b/>
          <w:i/>
          <w:iCs/>
          <w:szCs w:val="20"/>
          <w:lang w:val="en-GB" w:eastAsia="zh-CN"/>
        </w:rPr>
        <w:t>Per-RE solution is only necessary to be discussed for the case of Low-PAPR sequence generation type 1 with sequence length larger than or equal to 36</w:t>
      </w:r>
      <w:r w:rsidRPr="003E23BD">
        <w:rPr>
          <w:rFonts w:ascii="Times New Roman" w:eastAsiaTheme="minorEastAsia" w:hAnsi="Times New Roman"/>
          <w:b/>
          <w:i/>
          <w:iCs/>
          <w:szCs w:val="20"/>
          <w:lang w:val="en-GB" w:eastAsia="zh-CN"/>
        </w:rPr>
        <w:t>.</w:t>
      </w:r>
      <w:bookmarkEnd w:id="11"/>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C57C4F" w14:paraId="571B2AD4" w14:textId="77777777" w:rsidTr="00C57C4F">
        <w:trPr>
          <w:jc w:val="center"/>
        </w:trPr>
        <w:tc>
          <w:tcPr>
            <w:tcW w:w="9631" w:type="dxa"/>
          </w:tcPr>
          <w:p w14:paraId="174542AA" w14:textId="325BA167" w:rsidR="00C57C4F" w:rsidRDefault="00FA1B8E" w:rsidP="00C57C4F">
            <w:pPr>
              <w:spacing w:beforeLines="0" w:before="0" w:after="0"/>
              <w:jc w:val="center"/>
            </w:pPr>
            <w:r>
              <w:object w:dxaOrig="8386" w:dyaOrig="2370" w14:anchorId="7331C6E9">
                <v:shape id="_x0000_i1026" type="#_x0000_t75" style="width:383.65pt;height:108pt" o:ole="">
                  <v:imagedata r:id="rId14" o:title=""/>
                </v:shape>
                <o:OLEObject Type="Embed" ProgID="Visio.Drawing.15" ShapeID="_x0000_i1026" DrawAspect="Content" ObjectID="_1745676893" r:id="rId15"/>
              </w:object>
            </w:r>
          </w:p>
        </w:tc>
      </w:tr>
      <w:tr w:rsidR="00C57C4F" w14:paraId="1B6DA1B9" w14:textId="77777777" w:rsidTr="00C57C4F">
        <w:trPr>
          <w:jc w:val="center"/>
        </w:trPr>
        <w:tc>
          <w:tcPr>
            <w:tcW w:w="9631" w:type="dxa"/>
          </w:tcPr>
          <w:p w14:paraId="3450D0F9" w14:textId="2CB340FC" w:rsidR="00C57C4F" w:rsidRPr="00C57C4F" w:rsidRDefault="00C57C4F" w:rsidP="00C57C4F">
            <w:pPr>
              <w:pStyle w:val="aff0"/>
              <w:numPr>
                <w:ilvl w:val="0"/>
                <w:numId w:val="18"/>
              </w:numPr>
              <w:spacing w:beforeLines="0" w:before="0" w:after="0"/>
              <w:ind w:firstLineChars="0"/>
              <w:jc w:val="center"/>
              <w:rPr>
                <w:rFonts w:ascii="Times New Roman" w:hAnsi="Times New Roman" w:cs="Times New Roman"/>
              </w:rPr>
            </w:pPr>
            <w:r w:rsidRPr="00C57C4F">
              <w:rPr>
                <w:rFonts w:ascii="Times New Roman" w:hAnsi="Times New Roman" w:cs="Times New Roman"/>
              </w:rPr>
              <w:t>All</w:t>
            </w:r>
            <w:r w:rsidR="00E42CB0">
              <w:rPr>
                <w:rFonts w:ascii="Times New Roman" w:hAnsi="Times New Roman" w:cs="Times New Roman"/>
              </w:rPr>
              <w:t>-</w:t>
            </w:r>
            <w:r w:rsidRPr="00C57C4F">
              <w:rPr>
                <w:rFonts w:ascii="Times New Roman" w:hAnsi="Times New Roman" w:cs="Times New Roman"/>
              </w:rPr>
              <w:t>PRB solution</w:t>
            </w:r>
          </w:p>
        </w:tc>
      </w:tr>
      <w:tr w:rsidR="00C57C4F" w14:paraId="15C6A2EB" w14:textId="77777777" w:rsidTr="00C57C4F">
        <w:trPr>
          <w:jc w:val="center"/>
        </w:trPr>
        <w:tc>
          <w:tcPr>
            <w:tcW w:w="9631" w:type="dxa"/>
          </w:tcPr>
          <w:p w14:paraId="53C05D43" w14:textId="3650D18B" w:rsidR="00C57C4F" w:rsidRDefault="00FA1B8E" w:rsidP="00C57C4F">
            <w:pPr>
              <w:spacing w:beforeLines="0" w:before="0" w:after="0"/>
              <w:jc w:val="center"/>
            </w:pPr>
            <w:r>
              <w:object w:dxaOrig="8220" w:dyaOrig="2370" w14:anchorId="5C30430A">
                <v:shape id="_x0000_i1027" type="#_x0000_t75" style="width:379.35pt;height:109.05pt" o:ole="">
                  <v:imagedata r:id="rId16" o:title=""/>
                </v:shape>
                <o:OLEObject Type="Embed" ProgID="Visio.Drawing.15" ShapeID="_x0000_i1027" DrawAspect="Content" ObjectID="_1745676894" r:id="rId17"/>
              </w:object>
            </w:r>
          </w:p>
        </w:tc>
      </w:tr>
      <w:tr w:rsidR="00C57C4F" w14:paraId="3E9EB51B" w14:textId="77777777" w:rsidTr="00C57C4F">
        <w:trPr>
          <w:jc w:val="center"/>
        </w:trPr>
        <w:tc>
          <w:tcPr>
            <w:tcW w:w="9631" w:type="dxa"/>
          </w:tcPr>
          <w:p w14:paraId="12F0E570" w14:textId="29ED1746" w:rsidR="00C57C4F" w:rsidRDefault="00C57C4F" w:rsidP="00C57C4F">
            <w:pPr>
              <w:pStyle w:val="aff0"/>
              <w:numPr>
                <w:ilvl w:val="0"/>
                <w:numId w:val="18"/>
              </w:numPr>
              <w:spacing w:beforeLines="0" w:before="0" w:after="0"/>
              <w:ind w:firstLineChars="0"/>
              <w:jc w:val="center"/>
            </w:pPr>
            <w:r w:rsidRPr="00C57C4F">
              <w:rPr>
                <w:rFonts w:ascii="Times New Roman" w:hAnsi="Times New Roman" w:cs="Times New Roman"/>
              </w:rPr>
              <w:t>Per</w:t>
            </w:r>
            <w:r w:rsidR="00E42CB0">
              <w:rPr>
                <w:rFonts w:ascii="Times New Roman" w:hAnsi="Times New Roman" w:cs="Times New Roman"/>
              </w:rPr>
              <w:t>-</w:t>
            </w:r>
            <w:r w:rsidRPr="00C57C4F">
              <w:rPr>
                <w:rFonts w:ascii="Times New Roman" w:hAnsi="Times New Roman" w:cs="Times New Roman"/>
              </w:rPr>
              <w:t>RE solution</w:t>
            </w:r>
          </w:p>
        </w:tc>
      </w:tr>
      <w:tr w:rsidR="00C57C4F" w14:paraId="651581BC" w14:textId="77777777" w:rsidTr="00C57C4F">
        <w:trPr>
          <w:jc w:val="center"/>
        </w:trPr>
        <w:tc>
          <w:tcPr>
            <w:tcW w:w="9631" w:type="dxa"/>
          </w:tcPr>
          <w:p w14:paraId="4846F443" w14:textId="1D235D45" w:rsidR="00C57C4F" w:rsidRDefault="00FA1B8E" w:rsidP="00C57C4F">
            <w:pPr>
              <w:spacing w:beforeLines="0" w:before="0" w:after="0"/>
              <w:jc w:val="center"/>
            </w:pPr>
            <w:r>
              <w:object w:dxaOrig="8220" w:dyaOrig="2370" w14:anchorId="505F5BF6">
                <v:shape id="_x0000_i1028" type="#_x0000_t75" style="width:380.4pt;height:109.6pt" o:ole="">
                  <v:imagedata r:id="rId18" o:title=""/>
                </v:shape>
                <o:OLEObject Type="Embed" ProgID="Visio.Drawing.15" ShapeID="_x0000_i1028" DrawAspect="Content" ObjectID="_1745676895" r:id="rId19"/>
              </w:object>
            </w:r>
          </w:p>
        </w:tc>
      </w:tr>
      <w:tr w:rsidR="00C57C4F" w14:paraId="0DF0DC66" w14:textId="77777777" w:rsidTr="00C57C4F">
        <w:trPr>
          <w:jc w:val="center"/>
        </w:trPr>
        <w:tc>
          <w:tcPr>
            <w:tcW w:w="9631" w:type="dxa"/>
          </w:tcPr>
          <w:p w14:paraId="051EE982" w14:textId="05C38815" w:rsidR="00C57C4F" w:rsidRDefault="00C57C4F" w:rsidP="00C57C4F">
            <w:pPr>
              <w:pStyle w:val="aff0"/>
              <w:numPr>
                <w:ilvl w:val="0"/>
                <w:numId w:val="18"/>
              </w:numPr>
              <w:spacing w:beforeLines="0" w:before="0" w:after="0"/>
              <w:ind w:firstLineChars="0"/>
              <w:jc w:val="center"/>
            </w:pPr>
            <w:r w:rsidRPr="00C57C4F">
              <w:rPr>
                <w:rFonts w:ascii="Times New Roman" w:hAnsi="Times New Roman" w:cs="Times New Roman"/>
              </w:rPr>
              <w:t>Per</w:t>
            </w:r>
            <w:r w:rsidR="00E42CB0">
              <w:rPr>
                <w:rFonts w:ascii="Times New Roman" w:hAnsi="Times New Roman" w:cs="Times New Roman"/>
              </w:rPr>
              <w:t>-</w:t>
            </w:r>
            <w:r w:rsidRPr="00C57C4F">
              <w:rPr>
                <w:rFonts w:ascii="Times New Roman" w:hAnsi="Times New Roman" w:cs="Times New Roman"/>
              </w:rPr>
              <w:t>RB solution</w:t>
            </w:r>
          </w:p>
        </w:tc>
      </w:tr>
    </w:tbl>
    <w:p w14:paraId="143FCEC2" w14:textId="6FD41547" w:rsidR="00C57C4F" w:rsidRDefault="00C57C4F" w:rsidP="00C57C4F">
      <w:pPr>
        <w:pStyle w:val="a5"/>
        <w:jc w:val="center"/>
        <w:rPr>
          <w:rFonts w:eastAsiaTheme="minorEastAsia"/>
          <w:b w:val="0"/>
        </w:rPr>
      </w:pPr>
      <w:bookmarkStart w:id="12" w:name="_Ref131410253"/>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372588">
        <w:rPr>
          <w:b w:val="0"/>
          <w:noProof/>
        </w:rPr>
        <w:t>2</w:t>
      </w:r>
      <w:r w:rsidRPr="007A1EFC">
        <w:rPr>
          <w:b w:val="0"/>
        </w:rPr>
        <w:fldChar w:fldCharType="end"/>
      </w:r>
      <w:bookmarkEnd w:id="12"/>
      <w:r w:rsidRPr="00A55BD5">
        <w:rPr>
          <w:b w:val="0"/>
        </w:rPr>
        <w:t xml:space="preserve">. </w:t>
      </w:r>
      <w:r w:rsidRPr="00C57C4F">
        <w:rPr>
          <w:b w:val="0"/>
        </w:rPr>
        <w:t>Illustration of different</w:t>
      </w:r>
      <w:r>
        <w:rPr>
          <w:b w:val="0"/>
        </w:rPr>
        <w:t xml:space="preserve"> DMRS extension</w:t>
      </w:r>
      <w:r w:rsidRPr="00C57C4F">
        <w:rPr>
          <w:b w:val="0"/>
        </w:rPr>
        <w:t xml:space="preserve"> </w:t>
      </w:r>
      <w:r>
        <w:rPr>
          <w:b w:val="0"/>
        </w:rPr>
        <w:t>solutions</w:t>
      </w:r>
      <w:r w:rsidRPr="00C57C4F">
        <w:rPr>
          <w:b w:val="0"/>
        </w:rPr>
        <w:t xml:space="preserve"> in case of 8 PRBs</w:t>
      </w:r>
      <w:r w:rsidR="004B04C6">
        <w:rPr>
          <w:b w:val="0"/>
        </w:rPr>
        <w:t xml:space="preserve"> (</w:t>
      </w:r>
      <w:r w:rsidR="00205452">
        <w:rPr>
          <w:b w:val="0"/>
        </w:rPr>
        <w:t>T</w:t>
      </w:r>
      <w:r w:rsidR="004B04C6">
        <w:rPr>
          <w:b w:val="0"/>
        </w:rPr>
        <w:t>ype1 pattern)</w:t>
      </w:r>
      <w:r w:rsidRPr="00C57C4F">
        <w:rPr>
          <w:b w:val="0"/>
        </w:rPr>
        <w:t xml:space="preserve"> </w:t>
      </w:r>
      <w:r>
        <w:rPr>
          <w:b w:val="0"/>
        </w:rPr>
        <w:t>with α=</w:t>
      </w:r>
      <w:r w:rsidRPr="00C57C4F">
        <w:rPr>
          <w:b w:val="0"/>
        </w:rPr>
        <w:t>0.</w:t>
      </w:r>
      <w:r>
        <w:rPr>
          <w:b w:val="0"/>
        </w:rPr>
        <w:t>25</w:t>
      </w:r>
    </w:p>
    <w:p w14:paraId="6CCD36EF" w14:textId="77777777" w:rsidR="0033029A" w:rsidRPr="000A5313" w:rsidRDefault="0033029A" w:rsidP="003E23BD">
      <w:pPr>
        <w:spacing w:before="120"/>
        <w:rPr>
          <w:rFonts w:eastAsiaTheme="minorEastAsia"/>
        </w:rPr>
      </w:pPr>
    </w:p>
    <w:p w14:paraId="41097F66" w14:textId="0C185BB5" w:rsidR="00554E43" w:rsidRPr="00C2398B" w:rsidRDefault="00554E43" w:rsidP="00A82DFA">
      <w:pPr>
        <w:pStyle w:val="4"/>
        <w:numPr>
          <w:ilvl w:val="3"/>
          <w:numId w:val="1"/>
        </w:numPr>
        <w:spacing w:before="120"/>
        <w:rPr>
          <w:i w:val="0"/>
        </w:rPr>
      </w:pPr>
      <w:r w:rsidRPr="00C2398B">
        <w:rPr>
          <w:i w:val="0"/>
        </w:rPr>
        <w:t xml:space="preserve">Performance </w:t>
      </w:r>
      <w:r w:rsidR="0064378A" w:rsidRPr="00C2398B">
        <w:rPr>
          <w:i w:val="0"/>
        </w:rPr>
        <w:t xml:space="preserve">evaluation </w:t>
      </w:r>
      <w:r w:rsidRPr="00C2398B">
        <w:rPr>
          <w:i w:val="0"/>
        </w:rPr>
        <w:t>of DMRS extension</w:t>
      </w:r>
      <w:r w:rsidR="0064378A" w:rsidRPr="00C2398B">
        <w:rPr>
          <w:i w:val="0"/>
        </w:rPr>
        <w:t xml:space="preserve"> solutions</w:t>
      </w:r>
    </w:p>
    <w:p w14:paraId="79B182ED" w14:textId="51BBFB33" w:rsidR="00130F06" w:rsidRPr="003E23BD" w:rsidRDefault="003272B0" w:rsidP="003E23BD">
      <w:pPr>
        <w:overflowPunct w:val="0"/>
        <w:autoSpaceDE w:val="0"/>
        <w:autoSpaceDN w:val="0"/>
        <w:adjustRightInd w:val="0"/>
        <w:snapToGrid w:val="0"/>
        <w:spacing w:beforeLines="0" w:before="120" w:line="240" w:lineRule="exact"/>
        <w:textAlignment w:val="baseline"/>
        <w:rPr>
          <w:rFonts w:eastAsiaTheme="minorEastAsia"/>
          <w:lang w:eastAsia="zh-CN"/>
        </w:rPr>
      </w:pPr>
      <w:r w:rsidRPr="003E23BD">
        <w:rPr>
          <w:rFonts w:eastAsiaTheme="minorEastAsia"/>
          <w:lang w:eastAsia="zh-CN"/>
        </w:rPr>
        <w:t xml:space="preserve">In order to </w:t>
      </w:r>
      <w:r w:rsidR="007C58D3" w:rsidRPr="003E23BD">
        <w:rPr>
          <w:rFonts w:eastAsiaTheme="minorEastAsia"/>
          <w:lang w:eastAsia="zh-CN"/>
        </w:rPr>
        <w:t>analyze the performance difference</w:t>
      </w:r>
      <w:r w:rsidRPr="003E23BD">
        <w:rPr>
          <w:rFonts w:eastAsiaTheme="minorEastAsia"/>
          <w:lang w:eastAsia="zh-CN"/>
        </w:rPr>
        <w:t xml:space="preserve"> of </w:t>
      </w:r>
      <w:r w:rsidR="007C58D3" w:rsidRPr="003E23BD">
        <w:rPr>
          <w:rFonts w:eastAsiaTheme="minorEastAsia"/>
          <w:lang w:eastAsia="zh-CN"/>
        </w:rPr>
        <w:t xml:space="preserve">different </w:t>
      </w:r>
      <w:r w:rsidRPr="003E23BD">
        <w:rPr>
          <w:rFonts w:eastAsiaTheme="minorEastAsia"/>
          <w:lang w:eastAsia="zh-CN"/>
        </w:rPr>
        <w:t xml:space="preserve">DMRS extension </w:t>
      </w:r>
      <w:r w:rsidR="007C58D3" w:rsidRPr="003E23BD">
        <w:rPr>
          <w:rFonts w:eastAsiaTheme="minorEastAsia"/>
          <w:lang w:eastAsia="zh-CN"/>
        </w:rPr>
        <w:t xml:space="preserve">methods </w:t>
      </w:r>
      <w:r w:rsidRPr="003E23BD">
        <w:rPr>
          <w:rFonts w:eastAsiaTheme="minorEastAsia"/>
          <w:lang w:eastAsia="zh-CN"/>
        </w:rPr>
        <w:t xml:space="preserve">when FDSS-SE is </w:t>
      </w:r>
      <w:r w:rsidR="00CB70F0" w:rsidRPr="003E23BD">
        <w:rPr>
          <w:rFonts w:eastAsiaTheme="minorEastAsia"/>
          <w:lang w:eastAsia="zh-CN"/>
        </w:rPr>
        <w:t>supported</w:t>
      </w:r>
      <w:r w:rsidR="00376511" w:rsidRPr="003E23BD">
        <w:rPr>
          <w:rFonts w:eastAsiaTheme="minorEastAsia"/>
          <w:lang w:eastAsia="zh-CN"/>
        </w:rPr>
        <w:t xml:space="preserve"> as discussed in </w:t>
      </w:r>
      <w:r w:rsidR="001D3819" w:rsidRPr="003E23BD">
        <w:rPr>
          <w:rFonts w:eastAsiaTheme="minorEastAsia"/>
          <w:lang w:eastAsia="zh-CN"/>
        </w:rPr>
        <w:t>previous</w:t>
      </w:r>
      <w:r w:rsidR="00376511" w:rsidRPr="003E23BD">
        <w:rPr>
          <w:rFonts w:eastAsiaTheme="minorEastAsia"/>
          <w:lang w:eastAsia="zh-CN"/>
        </w:rPr>
        <w:t xml:space="preserve"> section</w:t>
      </w:r>
      <w:r w:rsidR="004C6D2B" w:rsidRPr="003E23BD">
        <w:rPr>
          <w:rFonts w:eastAsiaTheme="minorEastAsia"/>
          <w:lang w:eastAsia="zh-CN"/>
        </w:rPr>
        <w:t>, following cases</w:t>
      </w:r>
      <w:r w:rsidR="00130F06" w:rsidRPr="003E23BD">
        <w:rPr>
          <w:rFonts w:eastAsiaTheme="minorEastAsia"/>
          <w:lang w:eastAsia="zh-CN"/>
        </w:rPr>
        <w:t xml:space="preserve"> </w:t>
      </w:r>
      <w:r w:rsidR="00E658B4" w:rsidRPr="003E23BD">
        <w:rPr>
          <w:rFonts w:eastAsiaTheme="minorEastAsia"/>
          <w:lang w:eastAsia="zh-CN"/>
        </w:rPr>
        <w:t xml:space="preserve">with </w:t>
      </w:r>
      <w:r w:rsidR="00130F06" w:rsidRPr="003E23BD">
        <w:rPr>
          <w:rFonts w:eastAsiaTheme="minorEastAsia"/>
          <w:lang w:eastAsia="zh-CN"/>
        </w:rPr>
        <w:t>different DMRS sequence length</w:t>
      </w:r>
      <w:r w:rsidR="005B13B6" w:rsidRPr="003E23BD">
        <w:rPr>
          <w:rFonts w:eastAsiaTheme="minorEastAsia"/>
          <w:lang w:eastAsia="zh-CN"/>
        </w:rPr>
        <w:t>s</w:t>
      </w:r>
      <w:r w:rsidR="004C6D2B" w:rsidRPr="003E23BD">
        <w:rPr>
          <w:rFonts w:eastAsiaTheme="minorEastAsia"/>
          <w:lang w:eastAsia="zh-CN"/>
        </w:rPr>
        <w:t xml:space="preserve"> are </w:t>
      </w:r>
      <w:r w:rsidR="009667F0" w:rsidRPr="003E23BD">
        <w:rPr>
          <w:rFonts w:eastAsiaTheme="minorEastAsia"/>
          <w:lang w:eastAsia="zh-CN"/>
        </w:rPr>
        <w:t xml:space="preserve">defined and </w:t>
      </w:r>
      <w:r w:rsidR="004C6D2B" w:rsidRPr="003E23BD">
        <w:rPr>
          <w:rFonts w:eastAsiaTheme="minorEastAsia"/>
          <w:lang w:eastAsia="zh-CN"/>
        </w:rPr>
        <w:t xml:space="preserve">evaluated in link-level simulation. </w:t>
      </w:r>
    </w:p>
    <w:p w14:paraId="27C37DBC" w14:textId="30D9F8E2" w:rsidR="00130F06" w:rsidRDefault="00130F06" w:rsidP="003E23BD">
      <w:pPr>
        <w:pStyle w:val="aff0"/>
        <w:numPr>
          <w:ilvl w:val="0"/>
          <w:numId w:val="16"/>
        </w:numPr>
        <w:spacing w:beforeLines="0" w:before="0" w:after="0" w:line="240" w:lineRule="exact"/>
        <w:ind w:left="71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 </w:t>
      </w:r>
      <w:r w:rsidRPr="00130F06">
        <w:rPr>
          <w:rFonts w:ascii="Times New Roman" w:eastAsia="Times New Roman" w:hAnsi="Times New Roman" w:cs="Times New Roman"/>
          <w:lang w:eastAsia="en-US"/>
        </w:rPr>
        <w:t>DMRS sequence length before extension is larger than or equal to 30</w:t>
      </w:r>
      <w:bookmarkStart w:id="13" w:name="_Hlk130545373"/>
    </w:p>
    <w:p w14:paraId="154D050C" w14:textId="19520323"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1-1: </w:t>
      </w:r>
      <w:r w:rsidRPr="00130F06">
        <w:rPr>
          <w:rFonts w:ascii="Times New Roman" w:hAnsi="Times New Roman" w:cs="Times New Roman"/>
        </w:rPr>
        <w:t>Type 1 DMRS sequence with All</w:t>
      </w:r>
      <w:r w:rsidR="008E0C6C">
        <w:rPr>
          <w:rFonts w:ascii="Times New Roman" w:hAnsi="Times New Roman" w:cs="Times New Roman"/>
        </w:rPr>
        <w:t>-</w:t>
      </w:r>
      <w:r w:rsidRPr="00130F06">
        <w:rPr>
          <w:rFonts w:ascii="Times New Roman" w:hAnsi="Times New Roman" w:cs="Times New Roman"/>
        </w:rPr>
        <w:t xml:space="preserve">PRB </w:t>
      </w:r>
      <w:r w:rsidR="00D1192F">
        <w:rPr>
          <w:rFonts w:ascii="Times New Roman" w:hAnsi="Times New Roman" w:cs="Times New Roman"/>
        </w:rPr>
        <w:t>solution</w:t>
      </w:r>
    </w:p>
    <w:p w14:paraId="67DC9BDA" w14:textId="28660057"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1-2: </w:t>
      </w:r>
      <w:r w:rsidRPr="00130F06">
        <w:rPr>
          <w:rFonts w:ascii="Times New Roman" w:hAnsi="Times New Roman" w:cs="Times New Roman"/>
        </w:rPr>
        <w:t>Type 1 DMRS sequence with Per</w:t>
      </w:r>
      <w:r w:rsidR="008E0C6C">
        <w:rPr>
          <w:rFonts w:ascii="Times New Roman" w:hAnsi="Times New Roman" w:cs="Times New Roman"/>
        </w:rPr>
        <w:t>-</w:t>
      </w:r>
      <w:r w:rsidRPr="00130F06">
        <w:rPr>
          <w:rFonts w:ascii="Times New Roman" w:hAnsi="Times New Roman" w:cs="Times New Roman"/>
        </w:rPr>
        <w:t>R</w:t>
      </w:r>
      <w:r w:rsidR="00AD4B6F">
        <w:rPr>
          <w:rFonts w:ascii="Times New Roman" w:hAnsi="Times New Roman" w:cs="Times New Roman" w:hint="eastAsia"/>
        </w:rPr>
        <w:t>B</w:t>
      </w:r>
      <w:r w:rsidRPr="00130F06">
        <w:rPr>
          <w:rFonts w:ascii="Times New Roman" w:hAnsi="Times New Roman" w:cs="Times New Roman"/>
        </w:rPr>
        <w:t xml:space="preserve"> </w:t>
      </w:r>
      <w:r w:rsidR="00D1192F">
        <w:rPr>
          <w:rFonts w:ascii="Times New Roman" w:hAnsi="Times New Roman" w:cs="Times New Roman"/>
        </w:rPr>
        <w:t>solution</w:t>
      </w:r>
      <w:r w:rsidRPr="00130F06">
        <w:rPr>
          <w:rFonts w:ascii="Times New Roman" w:hAnsi="Times New Roman" w:cs="Times New Roman"/>
        </w:rPr>
        <w:t xml:space="preserve"> </w:t>
      </w:r>
    </w:p>
    <w:p w14:paraId="051D8B6D" w14:textId="4FE60E40"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1-3: </w:t>
      </w:r>
      <w:r w:rsidRPr="00130F06">
        <w:rPr>
          <w:rFonts w:ascii="Times New Roman" w:hAnsi="Times New Roman" w:cs="Times New Roman"/>
        </w:rPr>
        <w:t>Type 1 DMRS sequence with Per</w:t>
      </w:r>
      <w:r w:rsidR="008E0C6C">
        <w:rPr>
          <w:rFonts w:ascii="Times New Roman" w:hAnsi="Times New Roman" w:cs="Times New Roman"/>
        </w:rPr>
        <w:t>-</w:t>
      </w:r>
      <w:r w:rsidRPr="00130F06">
        <w:rPr>
          <w:rFonts w:ascii="Times New Roman" w:hAnsi="Times New Roman" w:cs="Times New Roman"/>
        </w:rPr>
        <w:t>R</w:t>
      </w:r>
      <w:r w:rsidR="00AD4B6F">
        <w:rPr>
          <w:rFonts w:ascii="Times New Roman" w:hAnsi="Times New Roman" w:cs="Times New Roman" w:hint="eastAsia"/>
        </w:rPr>
        <w:t>E</w:t>
      </w:r>
      <w:r w:rsidRPr="00130F06">
        <w:rPr>
          <w:rFonts w:ascii="Times New Roman" w:hAnsi="Times New Roman" w:cs="Times New Roman"/>
        </w:rPr>
        <w:t xml:space="preserve"> </w:t>
      </w:r>
      <w:r w:rsidR="00D1192F">
        <w:rPr>
          <w:rFonts w:ascii="Times New Roman" w:hAnsi="Times New Roman" w:cs="Times New Roman"/>
        </w:rPr>
        <w:t>solution</w:t>
      </w:r>
      <w:r w:rsidRPr="00130F06">
        <w:rPr>
          <w:rFonts w:ascii="Times New Roman" w:hAnsi="Times New Roman" w:cs="Times New Roman"/>
        </w:rPr>
        <w:t xml:space="preserve"> </w:t>
      </w:r>
    </w:p>
    <w:p w14:paraId="1DCE3FCA" w14:textId="68BB26EC"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1-4: </w:t>
      </w:r>
      <w:r w:rsidRPr="00130F06">
        <w:rPr>
          <w:rFonts w:ascii="Times New Roman" w:hAnsi="Times New Roman" w:cs="Times New Roman"/>
        </w:rPr>
        <w:t>Type 2 DMRS sequence with All</w:t>
      </w:r>
      <w:r w:rsidR="008E0C6C">
        <w:rPr>
          <w:rFonts w:ascii="Times New Roman" w:hAnsi="Times New Roman" w:cs="Times New Roman"/>
        </w:rPr>
        <w:t>-</w:t>
      </w:r>
      <w:r w:rsidRPr="00130F06">
        <w:rPr>
          <w:rFonts w:ascii="Times New Roman" w:hAnsi="Times New Roman" w:cs="Times New Roman"/>
        </w:rPr>
        <w:t xml:space="preserve">PRB </w:t>
      </w:r>
      <w:r w:rsidR="00D1192F">
        <w:rPr>
          <w:rFonts w:ascii="Times New Roman" w:hAnsi="Times New Roman" w:cs="Times New Roman"/>
        </w:rPr>
        <w:t>solution</w:t>
      </w:r>
      <w:r w:rsidR="008E0C6C" w:rsidRPr="00130F06">
        <w:rPr>
          <w:rFonts w:ascii="Times New Roman" w:hAnsi="Times New Roman" w:cs="Times New Roman"/>
        </w:rPr>
        <w:t xml:space="preserve"> </w:t>
      </w:r>
    </w:p>
    <w:p w14:paraId="103A5E49" w14:textId="6ADB294F"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1-5: </w:t>
      </w:r>
      <w:r w:rsidRPr="00130F06">
        <w:rPr>
          <w:rFonts w:ascii="Times New Roman" w:hAnsi="Times New Roman" w:cs="Times New Roman"/>
        </w:rPr>
        <w:t>Type 2 DMRS sequence with Per</w:t>
      </w:r>
      <w:r w:rsidR="008E0C6C">
        <w:rPr>
          <w:rFonts w:ascii="Times New Roman" w:hAnsi="Times New Roman" w:cs="Times New Roman"/>
        </w:rPr>
        <w:t>-</w:t>
      </w:r>
      <w:r w:rsidRPr="00130F06">
        <w:rPr>
          <w:rFonts w:ascii="Times New Roman" w:hAnsi="Times New Roman" w:cs="Times New Roman"/>
        </w:rPr>
        <w:t xml:space="preserve">RB </w:t>
      </w:r>
      <w:r w:rsidR="00D1192F">
        <w:rPr>
          <w:rFonts w:ascii="Times New Roman" w:hAnsi="Times New Roman" w:cs="Times New Roman"/>
        </w:rPr>
        <w:t>solution</w:t>
      </w:r>
      <w:r w:rsidRPr="00130F06">
        <w:rPr>
          <w:rFonts w:ascii="Times New Roman" w:hAnsi="Times New Roman" w:cs="Times New Roman"/>
        </w:rPr>
        <w:t xml:space="preserve"> </w:t>
      </w:r>
    </w:p>
    <w:p w14:paraId="3C7A6C7D" w14:textId="26CC0E49" w:rsidR="00130F06" w:rsidRDefault="00130F06" w:rsidP="003E23BD">
      <w:pPr>
        <w:pStyle w:val="aff0"/>
        <w:numPr>
          <w:ilvl w:val="0"/>
          <w:numId w:val="16"/>
        </w:numPr>
        <w:spacing w:beforeLines="0" w:before="0" w:after="0" w:line="240" w:lineRule="exact"/>
        <w:ind w:left="71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2: </w:t>
      </w:r>
      <w:r w:rsidRPr="00130F06">
        <w:rPr>
          <w:rFonts w:ascii="Times New Roman" w:eastAsia="Times New Roman" w:hAnsi="Times New Roman" w:cs="Times New Roman"/>
          <w:lang w:eastAsia="en-US"/>
        </w:rPr>
        <w:t xml:space="preserve">DMRS sequence length before extension is </w:t>
      </w:r>
      <w:r>
        <w:rPr>
          <w:rFonts w:ascii="Times New Roman" w:eastAsia="Times New Roman" w:hAnsi="Times New Roman" w:cs="Times New Roman"/>
          <w:lang w:eastAsia="en-US"/>
        </w:rPr>
        <w:t>less</w:t>
      </w:r>
      <w:r w:rsidRPr="00130F06">
        <w:rPr>
          <w:rFonts w:ascii="Times New Roman" w:eastAsia="Times New Roman" w:hAnsi="Times New Roman" w:cs="Times New Roman"/>
          <w:lang w:eastAsia="en-US"/>
        </w:rPr>
        <w:t xml:space="preserve"> than 30</w:t>
      </w:r>
    </w:p>
    <w:p w14:paraId="3FA0CC3B" w14:textId="6468ECC1"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-1: </w:t>
      </w:r>
      <w:r w:rsidRPr="00130F06">
        <w:rPr>
          <w:rFonts w:ascii="Times New Roman" w:hAnsi="Times New Roman" w:cs="Times New Roman"/>
        </w:rPr>
        <w:t>Type 1 DMRS sequence with All</w:t>
      </w:r>
      <w:r w:rsidR="008E0C6C">
        <w:rPr>
          <w:rFonts w:ascii="Times New Roman" w:hAnsi="Times New Roman" w:cs="Times New Roman"/>
        </w:rPr>
        <w:t>-</w:t>
      </w:r>
      <w:r w:rsidRPr="00130F06">
        <w:rPr>
          <w:rFonts w:ascii="Times New Roman" w:hAnsi="Times New Roman" w:cs="Times New Roman"/>
        </w:rPr>
        <w:t xml:space="preserve">PRB </w:t>
      </w:r>
      <w:r w:rsidR="00D1192F">
        <w:rPr>
          <w:rFonts w:ascii="Times New Roman" w:hAnsi="Times New Roman" w:cs="Times New Roman"/>
        </w:rPr>
        <w:t>solution</w:t>
      </w:r>
      <w:r w:rsidR="008E0C6C" w:rsidRPr="00130F06">
        <w:rPr>
          <w:rFonts w:ascii="Times New Roman" w:hAnsi="Times New Roman" w:cs="Times New Roman"/>
        </w:rPr>
        <w:t xml:space="preserve"> </w:t>
      </w:r>
    </w:p>
    <w:p w14:paraId="16C7BE97" w14:textId="2504BC80"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-2: </w:t>
      </w:r>
      <w:r w:rsidRPr="00130F06">
        <w:rPr>
          <w:rFonts w:ascii="Times New Roman" w:hAnsi="Times New Roman" w:cs="Times New Roman"/>
        </w:rPr>
        <w:t>Type 1 DMRS sequence with Per</w:t>
      </w:r>
      <w:r w:rsidR="008E0C6C">
        <w:rPr>
          <w:rFonts w:ascii="Times New Roman" w:hAnsi="Times New Roman" w:cs="Times New Roman"/>
        </w:rPr>
        <w:t>-</w:t>
      </w:r>
      <w:r w:rsidRPr="00130F06">
        <w:rPr>
          <w:rFonts w:ascii="Times New Roman" w:hAnsi="Times New Roman" w:cs="Times New Roman"/>
        </w:rPr>
        <w:t>R</w:t>
      </w:r>
      <w:r>
        <w:rPr>
          <w:rFonts w:ascii="Times New Roman" w:hAnsi="Times New Roman" w:cs="Times New Roman"/>
        </w:rPr>
        <w:t>B</w:t>
      </w:r>
      <w:r w:rsidRPr="00130F06">
        <w:rPr>
          <w:rFonts w:ascii="Times New Roman" w:hAnsi="Times New Roman" w:cs="Times New Roman"/>
        </w:rPr>
        <w:t xml:space="preserve"> </w:t>
      </w:r>
      <w:r w:rsidR="00D1192F">
        <w:rPr>
          <w:rFonts w:ascii="Times New Roman" w:hAnsi="Times New Roman" w:cs="Times New Roman"/>
        </w:rPr>
        <w:t>solution</w:t>
      </w:r>
      <w:r w:rsidRPr="00130F06">
        <w:rPr>
          <w:rFonts w:ascii="Times New Roman" w:hAnsi="Times New Roman" w:cs="Times New Roman"/>
        </w:rPr>
        <w:t xml:space="preserve"> </w:t>
      </w:r>
    </w:p>
    <w:p w14:paraId="07E76174" w14:textId="1DBF95B7"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-3: </w:t>
      </w:r>
      <w:bookmarkStart w:id="14" w:name="_Hlk131430733"/>
      <w:r w:rsidRPr="00130F06">
        <w:rPr>
          <w:rFonts w:ascii="Times New Roman" w:eastAsia="Times New Roman" w:hAnsi="Times New Roman" w:cs="Times New Roman"/>
          <w:lang w:eastAsia="en-US"/>
        </w:rPr>
        <w:t xml:space="preserve">DFT transformation of </w:t>
      </w:r>
      <w:r w:rsidRPr="00130F06">
        <w:rPr>
          <w:rFonts w:ascii="Times New Roman" w:hAnsi="Times New Roman" w:cs="Times New Roman"/>
        </w:rPr>
        <w:t>Type 1 DMRS sequence with Per</w:t>
      </w:r>
      <w:r w:rsidR="008E0C6C">
        <w:rPr>
          <w:rFonts w:ascii="Times New Roman" w:hAnsi="Times New Roman" w:cs="Times New Roman"/>
        </w:rPr>
        <w:t>-</w:t>
      </w:r>
      <w:r w:rsidRPr="00130F06">
        <w:rPr>
          <w:rFonts w:ascii="Times New Roman" w:hAnsi="Times New Roman" w:cs="Times New Roman"/>
        </w:rPr>
        <w:t xml:space="preserve">RB </w:t>
      </w:r>
      <w:r w:rsidR="00D1192F">
        <w:rPr>
          <w:rFonts w:ascii="Times New Roman" w:hAnsi="Times New Roman" w:cs="Times New Roman"/>
        </w:rPr>
        <w:t>solution</w:t>
      </w:r>
      <w:r w:rsidRPr="00130F06">
        <w:rPr>
          <w:rFonts w:ascii="Times New Roman" w:hAnsi="Times New Roman" w:cs="Times New Roman"/>
        </w:rPr>
        <w:t xml:space="preserve"> </w:t>
      </w:r>
      <w:bookmarkEnd w:id="14"/>
    </w:p>
    <w:p w14:paraId="52925444" w14:textId="2A5A38A3" w:rsidR="00130F06" w:rsidRPr="00130F06"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-4: </w:t>
      </w:r>
      <w:r w:rsidRPr="00130F06">
        <w:rPr>
          <w:rFonts w:ascii="Times New Roman" w:hAnsi="Times New Roman" w:cs="Times New Roman"/>
        </w:rPr>
        <w:t>Type 2 DMRS sequence with All</w:t>
      </w:r>
      <w:r w:rsidR="008E0C6C">
        <w:rPr>
          <w:rFonts w:ascii="Times New Roman" w:hAnsi="Times New Roman" w:cs="Times New Roman"/>
        </w:rPr>
        <w:t>-</w:t>
      </w:r>
      <w:r w:rsidRPr="00130F06">
        <w:rPr>
          <w:rFonts w:ascii="Times New Roman" w:hAnsi="Times New Roman" w:cs="Times New Roman"/>
        </w:rPr>
        <w:t xml:space="preserve">PRB </w:t>
      </w:r>
      <w:r w:rsidR="00D1192F">
        <w:rPr>
          <w:rFonts w:ascii="Times New Roman" w:hAnsi="Times New Roman" w:cs="Times New Roman"/>
        </w:rPr>
        <w:t>solution</w:t>
      </w:r>
      <w:r w:rsidR="008E0C6C" w:rsidRPr="00130F06">
        <w:rPr>
          <w:rFonts w:ascii="Times New Roman" w:hAnsi="Times New Roman" w:cs="Times New Roman"/>
        </w:rPr>
        <w:t xml:space="preserve"> </w:t>
      </w:r>
    </w:p>
    <w:p w14:paraId="4B7830C5" w14:textId="1A6AEAF6" w:rsidR="004C6D2B" w:rsidRPr="00EB70BF" w:rsidRDefault="00130F06" w:rsidP="003E23BD">
      <w:pPr>
        <w:pStyle w:val="aff0"/>
        <w:numPr>
          <w:ilvl w:val="1"/>
          <w:numId w:val="16"/>
        </w:numPr>
        <w:spacing w:beforeLines="0" w:before="0" w:after="0" w:line="240" w:lineRule="exact"/>
        <w:ind w:left="1434" w:firstLineChars="0"/>
        <w:rPr>
          <w:rFonts w:ascii="Times New Roman" w:eastAsia="Times New Roman" w:hAnsi="Times New Roman" w:cs="Times New Roman"/>
          <w:lang w:eastAsia="en-US"/>
        </w:rPr>
      </w:pPr>
      <w:r>
        <w:rPr>
          <w:rFonts w:ascii="Times New Roman" w:eastAsia="Times New Roman" w:hAnsi="Times New Roman" w:cs="Times New Roman"/>
          <w:lang w:eastAsia="en-US"/>
        </w:rPr>
        <w:t xml:space="preserve">Case </w:t>
      </w:r>
      <w:r w:rsidR="00B66354">
        <w:rPr>
          <w:rFonts w:ascii="Times New Roman" w:eastAsia="Times New Roman" w:hAnsi="Times New Roman" w:cs="Times New Roman"/>
          <w:lang w:eastAsia="en-US"/>
        </w:rPr>
        <w:t>2</w:t>
      </w:r>
      <w:r>
        <w:rPr>
          <w:rFonts w:ascii="Times New Roman" w:eastAsia="Times New Roman" w:hAnsi="Times New Roman" w:cs="Times New Roman"/>
          <w:lang w:eastAsia="en-US"/>
        </w:rPr>
        <w:t xml:space="preserve">-5: </w:t>
      </w:r>
      <w:r w:rsidRPr="00130F06">
        <w:rPr>
          <w:rFonts w:ascii="Times New Roman" w:hAnsi="Times New Roman" w:cs="Times New Roman"/>
        </w:rPr>
        <w:t>Type 2 DMRS sequence with Per</w:t>
      </w:r>
      <w:r w:rsidR="008E0C6C">
        <w:rPr>
          <w:rFonts w:ascii="Times New Roman" w:hAnsi="Times New Roman" w:cs="Times New Roman"/>
        </w:rPr>
        <w:t>-</w:t>
      </w:r>
      <w:r w:rsidRPr="00130F06">
        <w:rPr>
          <w:rFonts w:ascii="Times New Roman" w:hAnsi="Times New Roman" w:cs="Times New Roman"/>
        </w:rPr>
        <w:t xml:space="preserve">RB </w:t>
      </w:r>
      <w:r w:rsidR="00D1192F">
        <w:rPr>
          <w:rFonts w:ascii="Times New Roman" w:hAnsi="Times New Roman" w:cs="Times New Roman"/>
        </w:rPr>
        <w:t>solution</w:t>
      </w:r>
      <w:r w:rsidRPr="00130F06">
        <w:rPr>
          <w:rFonts w:ascii="Times New Roman" w:hAnsi="Times New Roman" w:cs="Times New Roman"/>
        </w:rPr>
        <w:t xml:space="preserve"> </w:t>
      </w:r>
      <w:bookmarkEnd w:id="13"/>
    </w:p>
    <w:p w14:paraId="038D3D0C" w14:textId="1B8161FC" w:rsidR="006046B9" w:rsidRDefault="006046B9" w:rsidP="00A13A9C">
      <w:pPr>
        <w:overflowPunct w:val="0"/>
        <w:autoSpaceDE w:val="0"/>
        <w:autoSpaceDN w:val="0"/>
        <w:adjustRightInd w:val="0"/>
        <w:snapToGrid w:val="0"/>
        <w:spacing w:beforeLines="0" w:before="120" w:line="240" w:lineRule="exact"/>
        <w:textAlignment w:val="baseline"/>
        <w:rPr>
          <w:lang w:eastAsia="zh-CN"/>
        </w:rPr>
      </w:pPr>
      <w:r>
        <w:rPr>
          <w:rFonts w:eastAsiaTheme="minorEastAsia"/>
          <w:lang w:eastAsia="zh-CN"/>
        </w:rPr>
        <w:t>I</w:t>
      </w:r>
      <w:r w:rsidRPr="00A13A9C">
        <w:rPr>
          <w:rFonts w:eastAsiaTheme="minorEastAsia"/>
          <w:lang w:eastAsia="zh-CN"/>
        </w:rPr>
        <w:t xml:space="preserve">n </w:t>
      </w:r>
      <w:r>
        <w:rPr>
          <w:rFonts w:eastAsiaTheme="minorEastAsia"/>
          <w:lang w:eastAsia="zh-CN"/>
        </w:rPr>
        <w:t>the</w:t>
      </w:r>
      <w:r w:rsidRPr="00A13A9C">
        <w:rPr>
          <w:rFonts w:eastAsiaTheme="minorEastAsia"/>
          <w:lang w:eastAsia="zh-CN"/>
        </w:rPr>
        <w:t xml:space="preserve"> simulation</w:t>
      </w:r>
      <w:r>
        <w:rPr>
          <w:rFonts w:eastAsiaTheme="minorEastAsia"/>
          <w:lang w:eastAsia="zh-CN"/>
        </w:rPr>
        <w:t>,</w:t>
      </w:r>
      <w:r w:rsidRPr="00A13A9C">
        <w:rPr>
          <w:rFonts w:eastAsiaTheme="minorEastAsia"/>
          <w:lang w:eastAsia="zh-CN"/>
        </w:rPr>
        <w:t xml:space="preserve"> </w:t>
      </w:r>
      <w:r w:rsidRPr="00DA5CEF">
        <w:rPr>
          <w:szCs w:val="20"/>
        </w:rPr>
        <w:t>FR1 4GHz Urban scenario</w:t>
      </w:r>
      <w:r>
        <w:rPr>
          <w:szCs w:val="20"/>
        </w:rPr>
        <w:t xml:space="preserve"> with</w:t>
      </w:r>
      <w:r w:rsidRPr="00DA5CEF">
        <w:rPr>
          <w:szCs w:val="20"/>
        </w:rPr>
        <w:t xml:space="preserve"> </w:t>
      </w:r>
      <w:r w:rsidRPr="00A13A9C">
        <w:rPr>
          <w:rFonts w:eastAsiaTheme="minorEastAsia"/>
          <w:lang w:eastAsia="zh-CN"/>
        </w:rPr>
        <w:t xml:space="preserve">3-tap filter with (0.28 1 0.28) is </w:t>
      </w:r>
      <w:r>
        <w:rPr>
          <w:rFonts w:eastAsiaTheme="minorEastAsia"/>
          <w:lang w:eastAsia="zh-CN"/>
        </w:rPr>
        <w:t>assumed</w:t>
      </w:r>
      <w:r w:rsidRPr="00A13A9C">
        <w:rPr>
          <w:rFonts w:eastAsiaTheme="minorEastAsia"/>
          <w:lang w:eastAsia="zh-CN"/>
        </w:rPr>
        <w:t>,</w:t>
      </w:r>
      <w:r w:rsidRPr="00EB70BF">
        <w:rPr>
          <w:rFonts w:eastAsiaTheme="minorEastAsia"/>
          <w:lang w:eastAsia="zh-CN"/>
        </w:rPr>
        <w:t xml:space="preserve"> </w:t>
      </w:r>
      <w:r>
        <w:rPr>
          <w:rFonts w:eastAsiaTheme="minorEastAsia"/>
          <w:lang w:eastAsia="zh-CN"/>
        </w:rPr>
        <w:t>and all the combinations of</w:t>
      </w:r>
      <w:r w:rsidRPr="00A13A9C">
        <w:rPr>
          <w:rFonts w:eastAsiaTheme="minorEastAsia"/>
          <w:lang w:eastAsia="zh-CN"/>
        </w:rPr>
        <w:t xml:space="preserve"> PRB </w:t>
      </w:r>
      <w:r>
        <w:rPr>
          <w:rFonts w:eastAsiaTheme="minorEastAsia"/>
          <w:lang w:eastAsia="zh-CN"/>
        </w:rPr>
        <w:t xml:space="preserve">allocation </w:t>
      </w:r>
      <w:r w:rsidRPr="00A13A9C">
        <w:rPr>
          <w:rFonts w:eastAsiaTheme="minorEastAsia"/>
          <w:lang w:eastAsia="zh-CN"/>
        </w:rPr>
        <w:t xml:space="preserve">and </w:t>
      </w:r>
      <w:r>
        <w:rPr>
          <w:rFonts w:eastAsiaTheme="minorEastAsia"/>
          <w:lang w:eastAsia="zh-CN"/>
        </w:rPr>
        <w:t xml:space="preserve">spectrum </w:t>
      </w:r>
      <w:r w:rsidRPr="00A13A9C">
        <w:rPr>
          <w:rFonts w:eastAsiaTheme="minorEastAsia"/>
          <w:lang w:eastAsia="zh-CN"/>
        </w:rPr>
        <w:t xml:space="preserve">extension factor (α) </w:t>
      </w:r>
      <w:r>
        <w:rPr>
          <w:rFonts w:eastAsiaTheme="minorEastAsia"/>
          <w:lang w:eastAsia="zh-CN"/>
        </w:rPr>
        <w:t>as</w:t>
      </w:r>
      <w:r w:rsidRPr="00A13A9C">
        <w:rPr>
          <w:rFonts w:eastAsiaTheme="minorEastAsia"/>
          <w:lang w:eastAsia="zh-CN"/>
        </w:rPr>
        <w:t xml:space="preserve"> summarized in </w:t>
      </w:r>
      <w:r>
        <w:rPr>
          <w:rFonts w:eastAsiaTheme="minorEastAsia"/>
          <w:lang w:eastAsia="zh-CN"/>
        </w:rPr>
        <w:t xml:space="preserve">the </w:t>
      </w:r>
      <w:r w:rsidR="000C10AB">
        <w:rPr>
          <w:rFonts w:eastAsiaTheme="minorEastAsia"/>
          <w:lang w:eastAsia="zh-CN"/>
        </w:rPr>
        <w:t xml:space="preserve">RAN1 </w:t>
      </w:r>
      <w:r w:rsidRPr="00A13A9C">
        <w:rPr>
          <w:rFonts w:eastAsiaTheme="minorEastAsia"/>
          <w:lang w:eastAsia="zh-CN"/>
        </w:rPr>
        <w:t>working assumption</w:t>
      </w:r>
      <w:r w:rsidRPr="003E39D0">
        <w:rPr>
          <w:rFonts w:eastAsiaTheme="minorEastAsia"/>
          <w:lang w:eastAsia="zh-CN"/>
        </w:rPr>
        <w:t xml:space="preserve"> </w:t>
      </w:r>
      <w:r w:rsidRPr="00A13A9C">
        <w:rPr>
          <w:rFonts w:eastAsiaTheme="minorEastAsia"/>
          <w:lang w:eastAsia="zh-CN"/>
        </w:rPr>
        <w:t>are considered</w:t>
      </w:r>
      <w:r>
        <w:rPr>
          <w:rFonts w:eastAsiaTheme="minorEastAsia"/>
          <w:lang w:eastAsia="zh-CN"/>
        </w:rPr>
        <w:t>. In data OFDM symbols, symmetric PRB extension is performed.</w:t>
      </w:r>
      <w:r w:rsidRPr="00E86371">
        <w:rPr>
          <w:lang w:eastAsia="zh-CN"/>
        </w:rPr>
        <w:t xml:space="preserve"> </w:t>
      </w:r>
      <w:r>
        <w:rPr>
          <w:lang w:eastAsia="zh-CN"/>
        </w:rPr>
        <w:t xml:space="preserve">In addition, </w:t>
      </w:r>
      <w:r>
        <w:rPr>
          <w:rFonts w:eastAsiaTheme="minorEastAsia"/>
          <w:lang w:eastAsia="zh-CN"/>
        </w:rPr>
        <w:t>a</w:t>
      </w:r>
      <w:r w:rsidRPr="003E39D0">
        <w:rPr>
          <w:rFonts w:eastAsiaTheme="minorEastAsia"/>
          <w:lang w:eastAsia="zh-CN"/>
        </w:rPr>
        <w:t xml:space="preserve">lthough </w:t>
      </w:r>
      <w:r>
        <w:t xml:space="preserve">Low-PAPR sequence generation type 2 </w:t>
      </w:r>
      <w:r>
        <w:rPr>
          <w:rFonts w:eastAsiaTheme="minorEastAsia"/>
          <w:lang w:eastAsia="zh-CN"/>
        </w:rPr>
        <w:t>is not</w:t>
      </w:r>
      <w:r w:rsidRPr="003E39D0">
        <w:rPr>
          <w:rFonts w:eastAsiaTheme="minorEastAsia"/>
          <w:lang w:eastAsia="zh-CN"/>
        </w:rPr>
        <w:t xml:space="preserve"> support</w:t>
      </w:r>
      <w:r>
        <w:rPr>
          <w:rFonts w:eastAsiaTheme="minorEastAsia"/>
          <w:lang w:eastAsia="zh-CN"/>
        </w:rPr>
        <w:t>ed for</w:t>
      </w:r>
      <w:r w:rsidRPr="003E39D0">
        <w:rPr>
          <w:rFonts w:eastAsiaTheme="minorEastAsia"/>
          <w:lang w:eastAsia="zh-CN"/>
        </w:rPr>
        <w:t xml:space="preserve"> QPSK modulated PUSCH </w:t>
      </w:r>
      <w:r>
        <w:rPr>
          <w:rFonts w:eastAsiaTheme="minorEastAsia"/>
          <w:lang w:eastAsia="zh-CN"/>
        </w:rPr>
        <w:t>in</w:t>
      </w:r>
      <w:r w:rsidRPr="003E39D0">
        <w:rPr>
          <w:rFonts w:eastAsiaTheme="minorEastAsia"/>
          <w:lang w:eastAsia="zh-CN"/>
        </w:rPr>
        <w:t xml:space="preserve"> current </w:t>
      </w:r>
      <w:r>
        <w:rPr>
          <w:rFonts w:eastAsiaTheme="minorEastAsia"/>
          <w:lang w:eastAsia="zh-CN"/>
        </w:rPr>
        <w:t>spec.</w:t>
      </w:r>
      <w:r w:rsidRPr="00A13A9C">
        <w:rPr>
          <w:rFonts w:eastAsiaTheme="minorEastAsia"/>
          <w:lang w:eastAsia="zh-CN"/>
        </w:rPr>
        <w:t>,</w:t>
      </w:r>
      <w:r>
        <w:rPr>
          <w:rFonts w:eastAsiaTheme="minorEastAsia"/>
          <w:lang w:eastAsia="zh-CN"/>
        </w:rPr>
        <w:t xml:space="preserve"> b</w:t>
      </w:r>
      <w:r w:rsidRPr="003E39D0">
        <w:rPr>
          <w:rFonts w:eastAsiaTheme="minorEastAsia"/>
          <w:lang w:eastAsia="zh-CN"/>
        </w:rPr>
        <w:t>oth pi/2-BPSK and QPSK modulation are evaluated</w:t>
      </w:r>
      <w:r>
        <w:rPr>
          <w:rFonts w:eastAsiaTheme="minorEastAsia"/>
          <w:lang w:eastAsia="zh-CN"/>
        </w:rPr>
        <w:t xml:space="preserve"> with l</w:t>
      </w:r>
      <w:r>
        <w:t>ow-PAPR sequence generation type 2</w:t>
      </w:r>
      <w:r>
        <w:rPr>
          <w:rFonts w:eastAsiaTheme="minorEastAsia"/>
          <w:lang w:eastAsia="zh-CN"/>
        </w:rPr>
        <w:t xml:space="preserve">. The detailed evaluation </w:t>
      </w:r>
      <w:r w:rsidRPr="004C6D2B">
        <w:rPr>
          <w:rFonts w:eastAsiaTheme="minorEastAsia"/>
          <w:lang w:eastAsia="zh-CN"/>
        </w:rPr>
        <w:t xml:space="preserve">assumptions </w:t>
      </w:r>
      <w:r>
        <w:rPr>
          <w:rFonts w:eastAsiaTheme="minorEastAsia"/>
          <w:lang w:eastAsia="zh-CN"/>
        </w:rPr>
        <w:t>can</w:t>
      </w:r>
      <w:r w:rsidRPr="004C6D2B">
        <w:rPr>
          <w:rFonts w:eastAsiaTheme="minorEastAsia"/>
          <w:lang w:eastAsia="zh-CN"/>
        </w:rPr>
        <w:t xml:space="preserve"> </w:t>
      </w:r>
      <w:r>
        <w:rPr>
          <w:rFonts w:eastAsiaTheme="minorEastAsia"/>
          <w:lang w:eastAsia="zh-CN"/>
        </w:rPr>
        <w:t>be found</w:t>
      </w:r>
      <w:r w:rsidRPr="004C6D2B">
        <w:rPr>
          <w:rFonts w:eastAsiaTheme="minorEastAsia"/>
          <w:lang w:eastAsia="zh-CN"/>
        </w:rPr>
        <w:t xml:space="preserve"> </w:t>
      </w:r>
      <w:r w:rsidRPr="007F57A9">
        <w:rPr>
          <w:rFonts w:eastAsiaTheme="minorEastAsia"/>
          <w:lang w:eastAsia="zh-CN"/>
        </w:rPr>
        <w:t xml:space="preserve">in </w:t>
      </w:r>
      <w:r w:rsidRPr="00A13A9C">
        <w:rPr>
          <w:rFonts w:eastAsiaTheme="minorEastAsia"/>
          <w:lang w:eastAsia="zh-CN"/>
        </w:rPr>
        <w:t>Appendix A</w:t>
      </w:r>
      <w:r>
        <w:rPr>
          <w:rFonts w:eastAsiaTheme="minorEastAsia"/>
          <w:lang w:eastAsia="zh-CN"/>
        </w:rPr>
        <w:t>.</w:t>
      </w:r>
    </w:p>
    <w:p w14:paraId="1A920D59" w14:textId="4354D932" w:rsidR="00C57C4F" w:rsidRDefault="003E39D0" w:rsidP="00A13A9C">
      <w:pPr>
        <w:overflowPunct w:val="0"/>
        <w:autoSpaceDE w:val="0"/>
        <w:autoSpaceDN w:val="0"/>
        <w:adjustRightInd w:val="0"/>
        <w:snapToGrid w:val="0"/>
        <w:spacing w:beforeLines="0" w:before="120" w:line="240" w:lineRule="exact"/>
        <w:textAlignment w:val="baseline"/>
        <w:rPr>
          <w:lang w:eastAsia="zh-CN"/>
        </w:rPr>
      </w:pPr>
      <w:r>
        <w:rPr>
          <w:lang w:eastAsia="zh-CN"/>
        </w:rPr>
        <w:t xml:space="preserve">The results of BLER and </w:t>
      </w:r>
      <w:r w:rsidRPr="00A13A9C">
        <w:rPr>
          <w:rFonts w:eastAsiaTheme="minorEastAsia"/>
          <w:lang w:eastAsia="zh-CN"/>
        </w:rPr>
        <w:t xml:space="preserve">CM performance of different DMRS extension solutions </w:t>
      </w:r>
      <w:r w:rsidR="00F213A5">
        <w:rPr>
          <w:rFonts w:eastAsiaTheme="minorEastAsia"/>
          <w:lang w:eastAsia="zh-CN"/>
        </w:rPr>
        <w:t xml:space="preserve">are </w:t>
      </w:r>
      <w:r>
        <w:rPr>
          <w:rFonts w:eastAsiaTheme="minorEastAsia"/>
          <w:lang w:eastAsia="zh-CN"/>
        </w:rPr>
        <w:t>provided in follow</w:t>
      </w:r>
      <w:r w:rsidR="005B13B6">
        <w:rPr>
          <w:rFonts w:eastAsiaTheme="minorEastAsia"/>
          <w:lang w:eastAsia="zh-CN"/>
        </w:rPr>
        <w:t>ing</w:t>
      </w:r>
      <w:r w:rsidR="003555A5">
        <w:rPr>
          <w:rFonts w:eastAsiaTheme="minorEastAsia"/>
          <w:lang w:eastAsia="zh-CN"/>
        </w:rPr>
        <w:t xml:space="preserve"> </w:t>
      </w:r>
      <w:r w:rsidR="00B32D45">
        <w:rPr>
          <w:rFonts w:eastAsiaTheme="minorEastAsia"/>
          <w:lang w:eastAsia="zh-CN"/>
        </w:rPr>
        <w:t>paragraphs</w:t>
      </w:r>
      <w:r>
        <w:rPr>
          <w:rFonts w:eastAsiaTheme="minorEastAsia"/>
          <w:lang w:eastAsia="zh-CN"/>
        </w:rPr>
        <w:t xml:space="preserve">. </w:t>
      </w:r>
      <w:r w:rsidR="006014D2">
        <w:rPr>
          <w:rFonts w:eastAsiaTheme="minorEastAsia"/>
          <w:lang w:eastAsia="zh-CN"/>
        </w:rPr>
        <w:t xml:space="preserve">As is known, </w:t>
      </w:r>
      <w:r w:rsidR="006014D2">
        <w:rPr>
          <w:lang w:eastAsia="zh-CN"/>
        </w:rPr>
        <w:t>f</w:t>
      </w:r>
      <w:r w:rsidR="004C6D2B">
        <w:rPr>
          <w:rFonts w:hint="eastAsia"/>
          <w:lang w:eastAsia="zh-CN"/>
        </w:rPr>
        <w:t xml:space="preserve">or </w:t>
      </w:r>
      <w:r w:rsidR="004C6D2B">
        <w:t>Low-PAPR sequence generation type 1</w:t>
      </w:r>
      <w:r w:rsidR="004C6D2B">
        <w:rPr>
          <w:rFonts w:hint="eastAsia"/>
          <w:lang w:eastAsia="zh-CN"/>
        </w:rPr>
        <w:t>,</w:t>
      </w:r>
      <w:r w:rsidR="004C6D2B">
        <w:rPr>
          <w:lang w:eastAsia="zh-CN"/>
        </w:rPr>
        <w:t xml:space="preserve"> </w:t>
      </w:r>
      <w:r w:rsidR="004C6D2B">
        <w:rPr>
          <w:rFonts w:hint="eastAsia"/>
          <w:lang w:eastAsia="zh-CN"/>
        </w:rPr>
        <w:t xml:space="preserve">there are only 60 </w:t>
      </w:r>
      <w:r w:rsidR="004C6D2B">
        <w:rPr>
          <w:lang w:eastAsia="zh-CN"/>
        </w:rPr>
        <w:t xml:space="preserve">ZC </w:t>
      </w:r>
      <w:r w:rsidR="004C6D2B">
        <w:rPr>
          <w:rFonts w:hint="eastAsia"/>
          <w:lang w:eastAsia="zh-CN"/>
        </w:rPr>
        <w:t>sequences</w:t>
      </w:r>
      <w:r w:rsidR="004C6D2B">
        <w:rPr>
          <w:lang w:eastAsia="zh-CN"/>
        </w:rPr>
        <w:t xml:space="preserve"> (with different</w:t>
      </w:r>
      <w:r w:rsidR="004C6D2B">
        <w:rPr>
          <w:rFonts w:hint="eastAsia"/>
          <w:lang w:eastAsia="zh-CN"/>
        </w:rPr>
        <w:t xml:space="preserve"> </w:t>
      </w:r>
      <w:r w:rsidR="004C6D2B" w:rsidRPr="006A5318">
        <w:rPr>
          <w:i/>
          <w:lang w:eastAsia="zh-CN"/>
        </w:rPr>
        <w:t>u</w:t>
      </w:r>
      <w:r w:rsidR="004C6D2B">
        <w:rPr>
          <w:lang w:eastAsia="zh-CN"/>
        </w:rPr>
        <w:t xml:space="preserve">, </w:t>
      </w:r>
      <w:r w:rsidR="004C6D2B" w:rsidRPr="006A5318">
        <w:rPr>
          <w:i/>
          <w:lang w:eastAsia="zh-CN"/>
        </w:rPr>
        <w:t>v</w:t>
      </w:r>
      <w:r w:rsidR="004C6D2B">
        <w:rPr>
          <w:lang w:eastAsia="zh-CN"/>
        </w:rPr>
        <w:t>)</w:t>
      </w:r>
      <w:r w:rsidR="004C6D2B" w:rsidRPr="006A5318">
        <w:rPr>
          <w:lang w:eastAsia="zh-CN"/>
        </w:rPr>
        <w:t xml:space="preserve"> </w:t>
      </w:r>
      <w:r w:rsidR="004C6D2B">
        <w:rPr>
          <w:lang w:eastAsia="zh-CN"/>
        </w:rPr>
        <w:t>with sequence length</w:t>
      </w:r>
      <w:r w:rsidR="004C6D2B" w:rsidRPr="006A5318">
        <w:t xml:space="preserve"> </w:t>
      </w:r>
      <w:r w:rsidR="004C6D2B" w:rsidRPr="006B4E59">
        <w:t>larger than or equal to 36</w:t>
      </w:r>
      <w:r w:rsidR="004C6D2B">
        <w:t xml:space="preserve"> </w:t>
      </w:r>
      <w:r w:rsidR="004C6D2B">
        <w:rPr>
          <w:lang w:eastAsia="zh-CN"/>
        </w:rPr>
        <w:t>and 30 CGS sequences (with different</w:t>
      </w:r>
      <w:r w:rsidR="004C6D2B">
        <w:rPr>
          <w:rFonts w:hint="eastAsia"/>
          <w:lang w:eastAsia="zh-CN"/>
        </w:rPr>
        <w:t xml:space="preserve"> </w:t>
      </w:r>
      <w:r w:rsidR="004C6D2B" w:rsidRPr="006A5318">
        <w:rPr>
          <w:i/>
          <w:lang w:eastAsia="zh-CN"/>
        </w:rPr>
        <w:t>u</w:t>
      </w:r>
      <w:r w:rsidR="004C6D2B">
        <w:rPr>
          <w:lang w:eastAsia="zh-CN"/>
        </w:rPr>
        <w:t>)</w:t>
      </w:r>
      <w:r w:rsidR="004C6D2B" w:rsidRPr="006A5318">
        <w:t xml:space="preserve"> </w:t>
      </w:r>
      <w:r w:rsidR="004C6D2B">
        <w:t>with</w:t>
      </w:r>
      <w:r w:rsidR="004C6D2B" w:rsidRPr="006A5318">
        <w:rPr>
          <w:lang w:eastAsia="zh-CN"/>
        </w:rPr>
        <w:t xml:space="preserve"> </w:t>
      </w:r>
      <w:r w:rsidR="004C6D2B">
        <w:rPr>
          <w:lang w:eastAsia="zh-CN"/>
        </w:rPr>
        <w:t>sequence length</w:t>
      </w:r>
      <w:r w:rsidR="004C6D2B">
        <w:t xml:space="preserve"> less than</w:t>
      </w:r>
      <w:r w:rsidR="004C6D2B" w:rsidRPr="006B4E59">
        <w:t xml:space="preserve"> 36</w:t>
      </w:r>
      <w:r w:rsidR="004C6D2B">
        <w:rPr>
          <w:rFonts w:hint="eastAsia"/>
          <w:lang w:eastAsia="zh-CN"/>
        </w:rPr>
        <w:t xml:space="preserve">, resulting in </w:t>
      </w:r>
      <w:r w:rsidR="005B13B6">
        <w:rPr>
          <w:lang w:eastAsia="zh-CN"/>
        </w:rPr>
        <w:t xml:space="preserve">a </w:t>
      </w:r>
      <w:r w:rsidR="004C6D2B">
        <w:rPr>
          <w:rFonts w:hint="eastAsia"/>
          <w:lang w:eastAsia="zh-CN"/>
        </w:rPr>
        <w:t xml:space="preserve">total </w:t>
      </w:r>
      <w:r w:rsidR="005B13B6">
        <w:rPr>
          <w:lang w:eastAsia="zh-CN"/>
        </w:rPr>
        <w:t xml:space="preserve">of </w:t>
      </w:r>
      <w:r w:rsidR="004C6D2B">
        <w:rPr>
          <w:rFonts w:hint="eastAsia"/>
          <w:lang w:eastAsia="zh-CN"/>
        </w:rPr>
        <w:t>60</w:t>
      </w:r>
      <w:r w:rsidR="004C6D2B">
        <w:rPr>
          <w:lang w:eastAsia="zh-CN"/>
        </w:rPr>
        <w:t xml:space="preserve"> and 30</w:t>
      </w:r>
      <w:r w:rsidR="004C6D2B">
        <w:rPr>
          <w:rFonts w:hint="eastAsia"/>
          <w:lang w:eastAsia="zh-CN"/>
        </w:rPr>
        <w:t xml:space="preserve"> CM values </w:t>
      </w:r>
      <w:r w:rsidR="004C6D2B">
        <w:rPr>
          <w:lang w:eastAsia="zh-CN"/>
        </w:rPr>
        <w:t>respectively</w:t>
      </w:r>
      <w:r w:rsidR="004C6D2B">
        <w:rPr>
          <w:rFonts w:hint="eastAsia"/>
          <w:lang w:eastAsia="zh-CN"/>
        </w:rPr>
        <w:t xml:space="preserve"> for</w:t>
      </w:r>
      <w:r w:rsidR="004C6D2B">
        <w:rPr>
          <w:lang w:eastAsia="zh-CN"/>
        </w:rPr>
        <w:t xml:space="preserve"> a fixed</w:t>
      </w:r>
      <w:r w:rsidR="004C6D2B">
        <w:rPr>
          <w:rFonts w:hint="eastAsia"/>
          <w:lang w:eastAsia="zh-CN"/>
        </w:rPr>
        <w:t xml:space="preserve"> DMRS</w:t>
      </w:r>
      <w:r w:rsidR="004C6D2B">
        <w:rPr>
          <w:lang w:eastAsia="zh-CN"/>
        </w:rPr>
        <w:t xml:space="preserve"> symbol. </w:t>
      </w:r>
      <w:r w:rsidR="007A4E8E">
        <w:rPr>
          <w:lang w:eastAsia="zh-CN"/>
        </w:rPr>
        <w:t>And i</w:t>
      </w:r>
      <w:r w:rsidR="004C6D2B">
        <w:rPr>
          <w:lang w:eastAsia="zh-CN"/>
        </w:rPr>
        <w:t xml:space="preserve">t is </w:t>
      </w:r>
      <w:r w:rsidR="00971080">
        <w:rPr>
          <w:lang w:eastAsia="zh-CN"/>
        </w:rPr>
        <w:t xml:space="preserve">the </w:t>
      </w:r>
      <w:r w:rsidR="004C6D2B">
        <w:rPr>
          <w:lang w:eastAsia="zh-CN"/>
        </w:rPr>
        <w:t>same</w:t>
      </w:r>
      <w:r w:rsidR="00690B93">
        <w:rPr>
          <w:lang w:eastAsia="zh-CN"/>
        </w:rPr>
        <w:t xml:space="preserve"> situation</w:t>
      </w:r>
      <w:r w:rsidR="004C6D2B">
        <w:rPr>
          <w:lang w:eastAsia="zh-CN"/>
        </w:rPr>
        <w:t xml:space="preserve"> for the</w:t>
      </w:r>
      <w:r w:rsidR="004C6D2B">
        <w:rPr>
          <w:rFonts w:hint="eastAsia"/>
          <w:lang w:eastAsia="zh-CN"/>
        </w:rPr>
        <w:t xml:space="preserve"> case</w:t>
      </w:r>
      <w:r w:rsidR="004C6D2B">
        <w:rPr>
          <w:lang w:eastAsia="zh-CN"/>
        </w:rPr>
        <w:t xml:space="preserve"> </w:t>
      </w:r>
      <w:r w:rsidR="005B13B6">
        <w:rPr>
          <w:lang w:eastAsia="zh-CN"/>
        </w:rPr>
        <w:t xml:space="preserve">of </w:t>
      </w:r>
      <w:r w:rsidR="004C6D2B">
        <w:t>Low-PAPR sequence generation type 2 with</w:t>
      </w:r>
      <w:r w:rsidR="004C6D2B" w:rsidRPr="00070AEE">
        <w:t xml:space="preserve"> </w:t>
      </w:r>
      <w:r w:rsidR="005B13B6">
        <w:t xml:space="preserve">a </w:t>
      </w:r>
      <w:r w:rsidR="004C6D2B">
        <w:t>sequence</w:t>
      </w:r>
      <w:r w:rsidR="004C6D2B" w:rsidRPr="00070AEE">
        <w:t xml:space="preserve"> length </w:t>
      </w:r>
      <w:r w:rsidR="005B13B6">
        <w:t xml:space="preserve">of </w:t>
      </w:r>
      <w:r w:rsidR="004C6D2B">
        <w:t>less than</w:t>
      </w:r>
      <w:r w:rsidR="004C6D2B" w:rsidRPr="006B4E59">
        <w:t xml:space="preserve"> 3</w:t>
      </w:r>
      <w:r w:rsidR="004C6D2B">
        <w:t>0</w:t>
      </w:r>
      <w:r w:rsidR="004C6D2B" w:rsidRPr="004C6D2B">
        <w:rPr>
          <w:lang w:eastAsia="zh-CN"/>
        </w:rPr>
        <w:t>.</w:t>
      </w:r>
      <w:r w:rsidR="007A4E8E">
        <w:rPr>
          <w:lang w:eastAsia="zh-CN"/>
        </w:rPr>
        <w:t xml:space="preserve"> Thus, </w:t>
      </w:r>
      <w:r w:rsidR="00F56550">
        <w:rPr>
          <w:lang w:eastAsia="zh-CN"/>
        </w:rPr>
        <w:t xml:space="preserve">the CM results of CCDF @1% </w:t>
      </w:r>
      <w:proofErr w:type="spellStart"/>
      <w:r w:rsidR="00F56550">
        <w:rPr>
          <w:lang w:eastAsia="zh-CN"/>
        </w:rPr>
        <w:t>can not</w:t>
      </w:r>
      <w:proofErr w:type="spellEnd"/>
      <w:r w:rsidR="00F56550">
        <w:rPr>
          <w:lang w:eastAsia="zh-CN"/>
        </w:rPr>
        <w:t xml:space="preserve"> be seen for</w:t>
      </w:r>
      <w:r w:rsidR="007A4E8E">
        <w:rPr>
          <w:lang w:eastAsia="zh-CN"/>
        </w:rPr>
        <w:t xml:space="preserve"> these DMRS </w:t>
      </w:r>
      <w:r w:rsidR="007A4E8E">
        <w:t>sequence</w:t>
      </w:r>
      <w:r w:rsidR="005B13B6">
        <w:t>s</w:t>
      </w:r>
      <w:r w:rsidR="007A4E8E">
        <w:t xml:space="preserve"> </w:t>
      </w:r>
      <w:r w:rsidR="00F56550">
        <w:t>in the figures</w:t>
      </w:r>
      <w:r w:rsidR="007A4E8E">
        <w:rPr>
          <w:lang w:eastAsia="zh-CN"/>
        </w:rPr>
        <w:t>, but the difference between different DMRS extension solutions</w:t>
      </w:r>
      <w:r w:rsidR="008373F2">
        <w:rPr>
          <w:lang w:eastAsia="zh-CN"/>
        </w:rPr>
        <w:t xml:space="preserve"> </w:t>
      </w:r>
      <w:r w:rsidR="00F56550">
        <w:rPr>
          <w:lang w:eastAsia="zh-CN"/>
        </w:rPr>
        <w:t xml:space="preserve">can still be estimated </w:t>
      </w:r>
      <w:r w:rsidR="008373F2">
        <w:rPr>
          <w:lang w:eastAsia="zh-CN"/>
        </w:rPr>
        <w:t>to some extent</w:t>
      </w:r>
      <w:r w:rsidR="007A4E8E">
        <w:rPr>
          <w:lang w:eastAsia="zh-CN"/>
        </w:rPr>
        <w:t>.</w:t>
      </w:r>
    </w:p>
    <w:p w14:paraId="06BFDBD4" w14:textId="579736B5" w:rsidR="003E39D0" w:rsidRPr="00B528F5" w:rsidRDefault="003E39D0" w:rsidP="003E39D0">
      <w:pPr>
        <w:pStyle w:val="aff0"/>
        <w:numPr>
          <w:ilvl w:val="0"/>
          <w:numId w:val="13"/>
        </w:numPr>
        <w:spacing w:before="120"/>
        <w:ind w:firstLineChars="0"/>
        <w:rPr>
          <w:rFonts w:ascii="Times New Roman" w:eastAsiaTheme="minorEastAsia" w:hAnsi="Times New Roman" w:cs="Times New Roman"/>
        </w:rPr>
      </w:pPr>
      <w:r>
        <w:rPr>
          <w:rFonts w:ascii="Times New Roman" w:eastAsiaTheme="minorEastAsia" w:hAnsi="Times New Roman" w:cs="Times New Roman"/>
        </w:rPr>
        <w:t>Q</w:t>
      </w:r>
      <w:r w:rsidRPr="003E39D0">
        <w:rPr>
          <w:rFonts w:ascii="Times New Roman" w:eastAsiaTheme="minorEastAsia" w:hAnsi="Times New Roman" w:cs="Times New Roman"/>
        </w:rPr>
        <w:t>PSK</w:t>
      </w:r>
      <w:r>
        <w:rPr>
          <w:rFonts w:ascii="Times New Roman" w:eastAsiaTheme="minorEastAsia" w:hAnsi="Times New Roman" w:cs="Times New Roman"/>
        </w:rPr>
        <w:t xml:space="preserve"> modulated PUSCH</w:t>
      </w:r>
      <w:r w:rsidRPr="003E39D0">
        <w:rPr>
          <w:rFonts w:ascii="Times New Roman" w:eastAsiaTheme="minorEastAsia" w:hAnsi="Times New Roman" w:cs="Times New Roman"/>
        </w:rPr>
        <w:t>, DMRS length&gt;=30</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28"/>
      </w:tblGrid>
      <w:tr w:rsidR="00EF4ABA" w14:paraId="16F9F23B" w14:textId="77777777" w:rsidTr="003272B0">
        <w:trPr>
          <w:jc w:val="center"/>
        </w:trPr>
        <w:tc>
          <w:tcPr>
            <w:tcW w:w="4815" w:type="dxa"/>
          </w:tcPr>
          <w:p w14:paraId="2A6A512E" w14:textId="6C59D12D" w:rsidR="00B528F5" w:rsidRDefault="00EF4ABA" w:rsidP="003272B0">
            <w:pPr>
              <w:spacing w:before="120"/>
              <w:jc w:val="center"/>
              <w:rPr>
                <w:rFonts w:eastAsiaTheme="minorEastAsia"/>
              </w:rPr>
            </w:pPr>
            <w:r>
              <w:rPr>
                <w:noProof/>
              </w:rPr>
              <w:lastRenderedPageBreak/>
              <w:drawing>
                <wp:inline distT="0" distB="0" distL="0" distR="0" wp14:anchorId="4CBA8FFA" wp14:editId="7D34EFDB">
                  <wp:extent cx="2980707" cy="2450114"/>
                  <wp:effectExtent l="0" t="0" r="0" b="762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6415" cy="2463025"/>
                          </a:xfrm>
                          <a:prstGeom prst="rect">
                            <a:avLst/>
                          </a:prstGeom>
                          <a:noFill/>
                          <a:ln>
                            <a:noFill/>
                          </a:ln>
                        </pic:spPr>
                      </pic:pic>
                    </a:graphicData>
                  </a:graphic>
                </wp:inline>
              </w:drawing>
            </w:r>
          </w:p>
        </w:tc>
        <w:tc>
          <w:tcPr>
            <w:tcW w:w="4819" w:type="dxa"/>
          </w:tcPr>
          <w:p w14:paraId="4BB918D1" w14:textId="22A72595" w:rsidR="00B528F5" w:rsidRDefault="00EF4ABA" w:rsidP="003272B0">
            <w:pPr>
              <w:spacing w:before="120"/>
              <w:jc w:val="center"/>
              <w:rPr>
                <w:rFonts w:eastAsiaTheme="minorEastAsia"/>
              </w:rPr>
            </w:pPr>
            <w:r>
              <w:rPr>
                <w:noProof/>
              </w:rPr>
              <w:drawing>
                <wp:inline distT="0" distB="0" distL="0" distR="0" wp14:anchorId="01598CB1" wp14:editId="27B2D93F">
                  <wp:extent cx="2990850" cy="2443451"/>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16260" cy="2464210"/>
                          </a:xfrm>
                          <a:prstGeom prst="rect">
                            <a:avLst/>
                          </a:prstGeom>
                          <a:noFill/>
                          <a:ln>
                            <a:noFill/>
                          </a:ln>
                        </pic:spPr>
                      </pic:pic>
                    </a:graphicData>
                  </a:graphic>
                </wp:inline>
              </w:drawing>
            </w:r>
          </w:p>
        </w:tc>
      </w:tr>
    </w:tbl>
    <w:p w14:paraId="0DCE6EEB" w14:textId="25E86C9C" w:rsidR="00B528F5" w:rsidRPr="00A13A9C" w:rsidRDefault="00B528F5" w:rsidP="00B528F5">
      <w:pPr>
        <w:pStyle w:val="a5"/>
        <w:jc w:val="center"/>
        <w:rPr>
          <w:b w:val="0"/>
        </w:rPr>
      </w:pPr>
      <w:bookmarkStart w:id="15" w:name="_Ref131410678"/>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372588">
        <w:rPr>
          <w:b w:val="0"/>
          <w:noProof/>
        </w:rPr>
        <w:t>3</w:t>
      </w:r>
      <w:r w:rsidRPr="007A1EFC">
        <w:rPr>
          <w:b w:val="0"/>
        </w:rPr>
        <w:fldChar w:fldCharType="end"/>
      </w:r>
      <w:bookmarkEnd w:id="15"/>
      <w:r w:rsidRPr="00A55BD5">
        <w:rPr>
          <w:b w:val="0"/>
        </w:rPr>
        <w:t xml:space="preserve">. </w:t>
      </w:r>
      <w:r w:rsidR="00D879A3">
        <w:rPr>
          <w:b w:val="0"/>
        </w:rPr>
        <w:t>CM</w:t>
      </w:r>
      <w:r>
        <w:rPr>
          <w:b w:val="0"/>
        </w:rPr>
        <w:t xml:space="preserve"> and </w:t>
      </w:r>
      <w:r w:rsidR="00D879A3">
        <w:rPr>
          <w:b w:val="0"/>
        </w:rPr>
        <w:t>BLER</w:t>
      </w:r>
      <w:r w:rsidRPr="00A55BD5">
        <w:rPr>
          <w:b w:val="0"/>
        </w:rPr>
        <w:t xml:space="preserve"> performance </w:t>
      </w:r>
      <w:r>
        <w:rPr>
          <w:b w:val="0"/>
        </w:rPr>
        <w:t>of</w:t>
      </w:r>
      <w:r w:rsidR="00D879A3" w:rsidRPr="00D879A3">
        <w:t xml:space="preserve"> </w:t>
      </w:r>
      <w:r w:rsidR="00D879A3" w:rsidRPr="00D879A3">
        <w:rPr>
          <w:b w:val="0"/>
        </w:rPr>
        <w:t>QPSK modulated PUSCH</w:t>
      </w:r>
      <w:r w:rsidR="00D879A3">
        <w:rPr>
          <w:b w:val="0"/>
        </w:rPr>
        <w:t xml:space="preserve"> with</w:t>
      </w:r>
      <w:r w:rsidRPr="00A55BD5">
        <w:rPr>
          <w:b w:val="0"/>
        </w:rPr>
        <w:t xml:space="preserve"> </w:t>
      </w:r>
      <w:r>
        <w:rPr>
          <w:b w:val="0"/>
        </w:rPr>
        <w:t>6+2 RB and MCS0</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B528F5" w14:paraId="7A4D90F2" w14:textId="77777777" w:rsidTr="003272B0">
        <w:trPr>
          <w:jc w:val="center"/>
        </w:trPr>
        <w:tc>
          <w:tcPr>
            <w:tcW w:w="4815" w:type="dxa"/>
          </w:tcPr>
          <w:p w14:paraId="5F1AB1D1" w14:textId="394FCD57" w:rsidR="00B528F5" w:rsidRDefault="00EF4ABA" w:rsidP="003272B0">
            <w:pPr>
              <w:spacing w:before="120"/>
              <w:jc w:val="center"/>
              <w:rPr>
                <w:rFonts w:eastAsiaTheme="minorEastAsia"/>
              </w:rPr>
            </w:pPr>
            <w:r>
              <w:rPr>
                <w:noProof/>
              </w:rPr>
              <w:drawing>
                <wp:inline distT="0" distB="0" distL="0" distR="0" wp14:anchorId="45856789" wp14:editId="0C687601">
                  <wp:extent cx="2986644" cy="2454994"/>
                  <wp:effectExtent l="0" t="0" r="4445" b="254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7272" cy="2463730"/>
                          </a:xfrm>
                          <a:prstGeom prst="rect">
                            <a:avLst/>
                          </a:prstGeom>
                          <a:noFill/>
                          <a:ln>
                            <a:noFill/>
                          </a:ln>
                        </pic:spPr>
                      </pic:pic>
                    </a:graphicData>
                  </a:graphic>
                </wp:inline>
              </w:drawing>
            </w:r>
          </w:p>
        </w:tc>
        <w:tc>
          <w:tcPr>
            <w:tcW w:w="4819" w:type="dxa"/>
          </w:tcPr>
          <w:p w14:paraId="1E2486A1" w14:textId="51C72C05" w:rsidR="00B528F5" w:rsidRDefault="00EF4ABA" w:rsidP="003272B0">
            <w:pPr>
              <w:spacing w:before="120"/>
              <w:jc w:val="center"/>
              <w:rPr>
                <w:rFonts w:eastAsiaTheme="minorEastAsia"/>
              </w:rPr>
            </w:pPr>
            <w:r>
              <w:rPr>
                <w:noProof/>
              </w:rPr>
              <w:drawing>
                <wp:inline distT="0" distB="0" distL="0" distR="0" wp14:anchorId="60F09AD3" wp14:editId="6C0F9AD7">
                  <wp:extent cx="2986644" cy="2454851"/>
                  <wp:effectExtent l="0" t="0" r="4445" b="317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3279" cy="2460304"/>
                          </a:xfrm>
                          <a:prstGeom prst="rect">
                            <a:avLst/>
                          </a:prstGeom>
                          <a:noFill/>
                          <a:ln>
                            <a:noFill/>
                          </a:ln>
                        </pic:spPr>
                      </pic:pic>
                    </a:graphicData>
                  </a:graphic>
                </wp:inline>
              </w:drawing>
            </w:r>
          </w:p>
        </w:tc>
      </w:tr>
    </w:tbl>
    <w:p w14:paraId="0CBE988A" w14:textId="561BE3C3" w:rsidR="00B528F5" w:rsidRPr="00A13A9C" w:rsidRDefault="00B528F5" w:rsidP="00B528F5">
      <w:pPr>
        <w:pStyle w:val="a5"/>
        <w:jc w:val="center"/>
        <w:rPr>
          <w:b w:val="0"/>
        </w:rPr>
      </w:pPr>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372588">
        <w:rPr>
          <w:b w:val="0"/>
          <w:noProof/>
        </w:rPr>
        <w:t>4</w:t>
      </w:r>
      <w:r w:rsidRPr="007A1EFC">
        <w:rPr>
          <w:b w:val="0"/>
        </w:rPr>
        <w:fldChar w:fldCharType="end"/>
      </w:r>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006A606E" w:rsidRPr="006A606E">
        <w:rPr>
          <w:b w:val="0"/>
        </w:rPr>
        <w:t xml:space="preserve"> </w:t>
      </w:r>
      <w:r w:rsidR="006A606E" w:rsidRPr="00D879A3">
        <w:rPr>
          <w:b w:val="0"/>
        </w:rPr>
        <w:t>QPSK modulated PUSCH</w:t>
      </w:r>
      <w:r w:rsidR="006A606E">
        <w:rPr>
          <w:b w:val="0"/>
        </w:rPr>
        <w:t xml:space="preserve"> with</w:t>
      </w:r>
      <w:r w:rsidRPr="00A55BD5">
        <w:rPr>
          <w:b w:val="0"/>
        </w:rPr>
        <w:t xml:space="preserve"> </w:t>
      </w:r>
      <w:r>
        <w:rPr>
          <w:b w:val="0"/>
        </w:rPr>
        <w:t>6+2 RB and MCS6</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1"/>
        <w:gridCol w:w="4850"/>
      </w:tblGrid>
      <w:tr w:rsidR="00B528F5" w14:paraId="550DF0A3" w14:textId="77777777" w:rsidTr="003272B0">
        <w:trPr>
          <w:jc w:val="center"/>
        </w:trPr>
        <w:tc>
          <w:tcPr>
            <w:tcW w:w="4815" w:type="dxa"/>
          </w:tcPr>
          <w:p w14:paraId="25C836FF" w14:textId="2DEEC714" w:rsidR="00B528F5" w:rsidRDefault="00EF4ABA" w:rsidP="003272B0">
            <w:pPr>
              <w:spacing w:before="120"/>
              <w:jc w:val="center"/>
              <w:rPr>
                <w:rFonts w:eastAsiaTheme="minorEastAsia"/>
              </w:rPr>
            </w:pPr>
            <w:r>
              <w:rPr>
                <w:noProof/>
              </w:rPr>
              <w:drawing>
                <wp:inline distT="0" distB="0" distL="0" distR="0" wp14:anchorId="3C5820F5" wp14:editId="315BD8E1">
                  <wp:extent cx="2962894" cy="2435472"/>
                  <wp:effectExtent l="0" t="0" r="9525" b="317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2488" cy="2443358"/>
                          </a:xfrm>
                          <a:prstGeom prst="rect">
                            <a:avLst/>
                          </a:prstGeom>
                          <a:noFill/>
                          <a:ln>
                            <a:noFill/>
                          </a:ln>
                        </pic:spPr>
                      </pic:pic>
                    </a:graphicData>
                  </a:graphic>
                </wp:inline>
              </w:drawing>
            </w:r>
          </w:p>
        </w:tc>
        <w:tc>
          <w:tcPr>
            <w:tcW w:w="4819" w:type="dxa"/>
          </w:tcPr>
          <w:p w14:paraId="0CF2AE1B" w14:textId="7232124F" w:rsidR="00B528F5" w:rsidRDefault="00EF4ABA" w:rsidP="003272B0">
            <w:pPr>
              <w:spacing w:before="120"/>
              <w:jc w:val="center"/>
              <w:rPr>
                <w:rFonts w:eastAsiaTheme="minorEastAsia"/>
              </w:rPr>
            </w:pPr>
            <w:r>
              <w:rPr>
                <w:noProof/>
              </w:rPr>
              <w:drawing>
                <wp:inline distT="0" distB="0" distL="0" distR="0" wp14:anchorId="05F54C4D" wp14:editId="28E611F0">
                  <wp:extent cx="3004185" cy="2454345"/>
                  <wp:effectExtent l="0" t="0" r="5715" b="317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08720" cy="2458050"/>
                          </a:xfrm>
                          <a:prstGeom prst="rect">
                            <a:avLst/>
                          </a:prstGeom>
                          <a:noFill/>
                          <a:ln>
                            <a:noFill/>
                          </a:ln>
                        </pic:spPr>
                      </pic:pic>
                    </a:graphicData>
                  </a:graphic>
                </wp:inline>
              </w:drawing>
            </w:r>
          </w:p>
        </w:tc>
      </w:tr>
    </w:tbl>
    <w:p w14:paraId="12D58B36" w14:textId="093C88A1" w:rsidR="00B528F5" w:rsidRPr="00A13A9C" w:rsidRDefault="00B528F5" w:rsidP="00B528F5">
      <w:pPr>
        <w:pStyle w:val="a5"/>
        <w:jc w:val="center"/>
        <w:rPr>
          <w:b w:val="0"/>
        </w:rPr>
      </w:pPr>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372588">
        <w:rPr>
          <w:b w:val="0"/>
          <w:noProof/>
        </w:rPr>
        <w:t>5</w:t>
      </w:r>
      <w:r w:rsidRPr="007A1EFC">
        <w:rPr>
          <w:b w:val="0"/>
        </w:rPr>
        <w:fldChar w:fldCharType="end"/>
      </w:r>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006A606E" w:rsidRPr="006A606E">
        <w:rPr>
          <w:b w:val="0"/>
        </w:rPr>
        <w:t xml:space="preserve"> </w:t>
      </w:r>
      <w:r w:rsidR="006A606E" w:rsidRPr="00D879A3">
        <w:rPr>
          <w:b w:val="0"/>
        </w:rPr>
        <w:t>QPSK modulated PUSCH</w:t>
      </w:r>
      <w:r w:rsidR="006A606E">
        <w:rPr>
          <w:b w:val="0"/>
        </w:rPr>
        <w:t xml:space="preserve"> with</w:t>
      </w:r>
      <w:r w:rsidRPr="00A55BD5">
        <w:rPr>
          <w:b w:val="0"/>
        </w:rPr>
        <w:t xml:space="preserve"> </w:t>
      </w:r>
      <w:r>
        <w:rPr>
          <w:b w:val="0"/>
        </w:rPr>
        <w:t>30+10 RB and MCS2</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3"/>
        <w:gridCol w:w="4848"/>
      </w:tblGrid>
      <w:tr w:rsidR="00B528F5" w14:paraId="69A8F7DE" w14:textId="77777777" w:rsidTr="003272B0">
        <w:trPr>
          <w:jc w:val="center"/>
        </w:trPr>
        <w:tc>
          <w:tcPr>
            <w:tcW w:w="4815" w:type="dxa"/>
          </w:tcPr>
          <w:p w14:paraId="1D61C2CD" w14:textId="295DD173" w:rsidR="00B528F5" w:rsidRDefault="00EF4ABA" w:rsidP="003272B0">
            <w:pPr>
              <w:spacing w:before="120"/>
              <w:jc w:val="center"/>
              <w:rPr>
                <w:rFonts w:eastAsiaTheme="minorEastAsia"/>
              </w:rPr>
            </w:pPr>
            <w:r>
              <w:rPr>
                <w:noProof/>
              </w:rPr>
              <w:lastRenderedPageBreak/>
              <w:drawing>
                <wp:inline distT="0" distB="0" distL="0" distR="0" wp14:anchorId="0F38FE80" wp14:editId="4C9FD9E7">
                  <wp:extent cx="2974340" cy="244488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3825" cy="2452676"/>
                          </a:xfrm>
                          <a:prstGeom prst="rect">
                            <a:avLst/>
                          </a:prstGeom>
                          <a:noFill/>
                          <a:ln>
                            <a:noFill/>
                          </a:ln>
                        </pic:spPr>
                      </pic:pic>
                    </a:graphicData>
                  </a:graphic>
                </wp:inline>
              </w:drawing>
            </w:r>
          </w:p>
        </w:tc>
        <w:tc>
          <w:tcPr>
            <w:tcW w:w="4819" w:type="dxa"/>
          </w:tcPr>
          <w:p w14:paraId="4A7AF229" w14:textId="068B5944" w:rsidR="00B528F5" w:rsidRDefault="00EF4ABA" w:rsidP="003272B0">
            <w:pPr>
              <w:spacing w:before="120"/>
              <w:jc w:val="center"/>
              <w:rPr>
                <w:rFonts w:eastAsiaTheme="minorEastAsia"/>
              </w:rPr>
            </w:pPr>
            <w:r>
              <w:rPr>
                <w:noProof/>
              </w:rPr>
              <w:drawing>
                <wp:inline distT="0" distB="0" distL="0" distR="0" wp14:anchorId="2AEC4086" wp14:editId="49979670">
                  <wp:extent cx="3004663" cy="2469662"/>
                  <wp:effectExtent l="0" t="0" r="5715" b="698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8443" cy="2472769"/>
                          </a:xfrm>
                          <a:prstGeom prst="rect">
                            <a:avLst/>
                          </a:prstGeom>
                          <a:noFill/>
                          <a:ln>
                            <a:noFill/>
                          </a:ln>
                        </pic:spPr>
                      </pic:pic>
                    </a:graphicData>
                  </a:graphic>
                </wp:inline>
              </w:drawing>
            </w:r>
          </w:p>
        </w:tc>
      </w:tr>
    </w:tbl>
    <w:p w14:paraId="1239EBD9" w14:textId="0DDA32A2" w:rsidR="00B528F5" w:rsidRPr="00A13A9C" w:rsidRDefault="00B528F5" w:rsidP="00B528F5">
      <w:pPr>
        <w:pStyle w:val="a5"/>
        <w:jc w:val="center"/>
        <w:rPr>
          <w:b w:val="0"/>
        </w:rPr>
      </w:pPr>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372588">
        <w:rPr>
          <w:b w:val="0"/>
          <w:noProof/>
        </w:rPr>
        <w:t>6</w:t>
      </w:r>
      <w:r w:rsidRPr="007A1EFC">
        <w:rPr>
          <w:b w:val="0"/>
        </w:rPr>
        <w:fldChar w:fldCharType="end"/>
      </w:r>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006A606E" w:rsidRPr="006A606E">
        <w:rPr>
          <w:b w:val="0"/>
        </w:rPr>
        <w:t xml:space="preserve"> </w:t>
      </w:r>
      <w:r w:rsidR="006A606E" w:rsidRPr="00D879A3">
        <w:rPr>
          <w:b w:val="0"/>
        </w:rPr>
        <w:t>QPSK modulated PUSCH</w:t>
      </w:r>
      <w:r w:rsidR="006A606E">
        <w:rPr>
          <w:b w:val="0"/>
        </w:rPr>
        <w:t xml:space="preserve"> with</w:t>
      </w:r>
      <w:r w:rsidRPr="00A55BD5">
        <w:rPr>
          <w:b w:val="0"/>
        </w:rPr>
        <w:t xml:space="preserve"> </w:t>
      </w:r>
      <w:r>
        <w:rPr>
          <w:b w:val="0"/>
        </w:rPr>
        <w:t>30+10 RB and MCS6</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9"/>
        <w:gridCol w:w="4812"/>
      </w:tblGrid>
      <w:tr w:rsidR="00B528F5" w14:paraId="4C4D15D2" w14:textId="77777777" w:rsidTr="003272B0">
        <w:trPr>
          <w:jc w:val="center"/>
        </w:trPr>
        <w:tc>
          <w:tcPr>
            <w:tcW w:w="4815" w:type="dxa"/>
          </w:tcPr>
          <w:p w14:paraId="127621CF" w14:textId="549473A7" w:rsidR="00B528F5" w:rsidRDefault="00EF4ABA" w:rsidP="003272B0">
            <w:pPr>
              <w:spacing w:before="120"/>
              <w:jc w:val="center"/>
              <w:rPr>
                <w:rFonts w:eastAsiaTheme="minorEastAsia"/>
              </w:rPr>
            </w:pPr>
            <w:r>
              <w:rPr>
                <w:noProof/>
              </w:rPr>
              <w:drawing>
                <wp:inline distT="0" distB="0" distL="0" distR="0" wp14:anchorId="5E25BA16" wp14:editId="5025D3F0">
                  <wp:extent cx="2992120" cy="245949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1379" cy="2467105"/>
                          </a:xfrm>
                          <a:prstGeom prst="rect">
                            <a:avLst/>
                          </a:prstGeom>
                          <a:noFill/>
                          <a:ln>
                            <a:noFill/>
                          </a:ln>
                        </pic:spPr>
                      </pic:pic>
                    </a:graphicData>
                  </a:graphic>
                </wp:inline>
              </w:drawing>
            </w:r>
          </w:p>
        </w:tc>
        <w:tc>
          <w:tcPr>
            <w:tcW w:w="4819" w:type="dxa"/>
          </w:tcPr>
          <w:p w14:paraId="58FBBB4B" w14:textId="5F9D2821" w:rsidR="00B528F5" w:rsidRDefault="00EF4ABA" w:rsidP="003272B0">
            <w:pPr>
              <w:spacing w:before="120"/>
              <w:jc w:val="center"/>
              <w:rPr>
                <w:rFonts w:eastAsiaTheme="minorEastAsia"/>
              </w:rPr>
            </w:pPr>
            <w:r>
              <w:rPr>
                <w:noProof/>
              </w:rPr>
              <w:drawing>
                <wp:inline distT="0" distB="0" distL="0" distR="0" wp14:anchorId="2B196FB4" wp14:editId="60E206B3">
                  <wp:extent cx="2980913" cy="2450141"/>
                  <wp:effectExtent l="0" t="0" r="0" b="762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8653" cy="2456503"/>
                          </a:xfrm>
                          <a:prstGeom prst="rect">
                            <a:avLst/>
                          </a:prstGeom>
                          <a:noFill/>
                          <a:ln>
                            <a:noFill/>
                          </a:ln>
                        </pic:spPr>
                      </pic:pic>
                    </a:graphicData>
                  </a:graphic>
                </wp:inline>
              </w:drawing>
            </w:r>
          </w:p>
        </w:tc>
      </w:tr>
    </w:tbl>
    <w:p w14:paraId="444AF081" w14:textId="5C5DB019" w:rsidR="00B528F5" w:rsidRPr="00A13A9C" w:rsidRDefault="00B528F5" w:rsidP="00B528F5">
      <w:pPr>
        <w:pStyle w:val="a5"/>
        <w:jc w:val="center"/>
        <w:rPr>
          <w:b w:val="0"/>
        </w:rPr>
      </w:pPr>
      <w:bookmarkStart w:id="16" w:name="_Ref131410684"/>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372588">
        <w:rPr>
          <w:b w:val="0"/>
          <w:noProof/>
        </w:rPr>
        <w:t>7</w:t>
      </w:r>
      <w:r w:rsidRPr="007A1EFC">
        <w:rPr>
          <w:b w:val="0"/>
        </w:rPr>
        <w:fldChar w:fldCharType="end"/>
      </w:r>
      <w:bookmarkEnd w:id="16"/>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Pr="00A55BD5">
        <w:rPr>
          <w:b w:val="0"/>
        </w:rPr>
        <w:t xml:space="preserve"> </w:t>
      </w:r>
      <w:r w:rsidR="006A606E" w:rsidRPr="00D879A3">
        <w:rPr>
          <w:b w:val="0"/>
        </w:rPr>
        <w:t>QPSK modulated PUSCH</w:t>
      </w:r>
      <w:r w:rsidR="006A606E">
        <w:rPr>
          <w:b w:val="0"/>
        </w:rPr>
        <w:t xml:space="preserve"> with</w:t>
      </w:r>
      <w:r w:rsidR="006A606E" w:rsidRPr="00A55BD5">
        <w:rPr>
          <w:b w:val="0"/>
        </w:rPr>
        <w:t xml:space="preserve"> </w:t>
      </w:r>
      <w:r>
        <w:rPr>
          <w:b w:val="0"/>
        </w:rPr>
        <w:t>32+4 RB and MCS7</w:t>
      </w:r>
    </w:p>
    <w:p w14:paraId="3637352C" w14:textId="3529F427" w:rsidR="00B66354" w:rsidRDefault="00226D70" w:rsidP="003E39D0">
      <w:pPr>
        <w:spacing w:before="120"/>
        <w:rPr>
          <w:szCs w:val="20"/>
        </w:rPr>
      </w:pPr>
      <w:r>
        <w:rPr>
          <w:szCs w:val="20"/>
        </w:rPr>
        <w:t>The r</w:t>
      </w:r>
      <w:r w:rsidRPr="00226D70">
        <w:rPr>
          <w:szCs w:val="20"/>
        </w:rPr>
        <w:t>esults of CM</w:t>
      </w:r>
      <w:r>
        <w:rPr>
          <w:szCs w:val="20"/>
        </w:rPr>
        <w:t xml:space="preserve"> and BLER</w:t>
      </w:r>
      <w:r w:rsidRPr="00226D70">
        <w:rPr>
          <w:szCs w:val="20"/>
        </w:rPr>
        <w:t xml:space="preserve"> performance of QPSK modulated PUSCH with </w:t>
      </w:r>
      <w:r>
        <w:rPr>
          <w:szCs w:val="20"/>
        </w:rPr>
        <w:t>different RB</w:t>
      </w:r>
      <w:r w:rsidRPr="00226D70">
        <w:rPr>
          <w:szCs w:val="20"/>
        </w:rPr>
        <w:t xml:space="preserve"> </w:t>
      </w:r>
      <w:r w:rsidRPr="00DA5CEF">
        <w:rPr>
          <w:szCs w:val="20"/>
        </w:rPr>
        <w:t>configurations</w:t>
      </w:r>
      <w:r w:rsidR="00F52DB2">
        <w:rPr>
          <w:szCs w:val="20"/>
        </w:rPr>
        <w:t xml:space="preserve"> when </w:t>
      </w:r>
      <w:r w:rsidR="00F52DB2" w:rsidRPr="00F52DB2">
        <w:rPr>
          <w:szCs w:val="20"/>
        </w:rPr>
        <w:t>DMRS sequence length before extension is larger than or equal to 30</w:t>
      </w:r>
      <w:r w:rsidR="00F52DB2">
        <w:rPr>
          <w:szCs w:val="20"/>
        </w:rPr>
        <w:t xml:space="preserve"> </w:t>
      </w:r>
      <w:r w:rsidRPr="00226D70">
        <w:rPr>
          <w:szCs w:val="20"/>
        </w:rPr>
        <w:t>are provided in</w:t>
      </w:r>
      <w:r w:rsidR="000C4863" w:rsidRPr="000C4863">
        <w:rPr>
          <w:szCs w:val="20"/>
        </w:rPr>
        <w:t xml:space="preserve"> </w:t>
      </w:r>
      <w:r w:rsidR="002067CC">
        <w:rPr>
          <w:szCs w:val="20"/>
        </w:rPr>
        <w:t>figures from</w:t>
      </w:r>
      <w:r w:rsidR="000C4863" w:rsidRPr="000C4863">
        <w:rPr>
          <w:szCs w:val="20"/>
        </w:rPr>
        <w:t xml:space="preserve"> </w:t>
      </w:r>
      <w:r w:rsidR="000C4863" w:rsidRPr="000C4863">
        <w:rPr>
          <w:szCs w:val="20"/>
        </w:rPr>
        <w:fldChar w:fldCharType="begin"/>
      </w:r>
      <w:r w:rsidR="000C4863" w:rsidRPr="000C4863">
        <w:rPr>
          <w:szCs w:val="20"/>
        </w:rPr>
        <w:instrText xml:space="preserve"> REF _Ref131410678 \h  \* MERGEFORMAT </w:instrText>
      </w:r>
      <w:r w:rsidR="000C4863" w:rsidRPr="000C4863">
        <w:rPr>
          <w:szCs w:val="20"/>
        </w:rPr>
      </w:r>
      <w:r w:rsidR="000C4863" w:rsidRPr="000C4863">
        <w:rPr>
          <w:szCs w:val="20"/>
        </w:rPr>
        <w:fldChar w:fldCharType="separate"/>
      </w:r>
      <w:r w:rsidR="00372588" w:rsidRPr="007A1EFC">
        <w:t xml:space="preserve">Figure </w:t>
      </w:r>
      <w:r w:rsidR="00372588" w:rsidRPr="00372588">
        <w:rPr>
          <w:noProof/>
        </w:rPr>
        <w:t>3</w:t>
      </w:r>
      <w:r w:rsidR="000C4863" w:rsidRPr="000C4863">
        <w:rPr>
          <w:szCs w:val="20"/>
        </w:rPr>
        <w:fldChar w:fldCharType="end"/>
      </w:r>
      <w:r w:rsidR="000C4863" w:rsidRPr="000C4863">
        <w:rPr>
          <w:szCs w:val="20"/>
        </w:rPr>
        <w:t xml:space="preserve"> to </w:t>
      </w:r>
      <w:r w:rsidR="000C4863" w:rsidRPr="000C4863">
        <w:rPr>
          <w:szCs w:val="20"/>
        </w:rPr>
        <w:fldChar w:fldCharType="begin"/>
      </w:r>
      <w:r w:rsidR="000C4863" w:rsidRPr="000C4863">
        <w:rPr>
          <w:szCs w:val="20"/>
        </w:rPr>
        <w:instrText xml:space="preserve"> REF _Ref131410684 \h  \* MERGEFORMAT </w:instrText>
      </w:r>
      <w:r w:rsidR="000C4863" w:rsidRPr="000C4863">
        <w:rPr>
          <w:szCs w:val="20"/>
        </w:rPr>
      </w:r>
      <w:r w:rsidR="000C4863" w:rsidRPr="000C4863">
        <w:rPr>
          <w:szCs w:val="20"/>
        </w:rPr>
        <w:fldChar w:fldCharType="separate"/>
      </w:r>
      <w:r w:rsidR="00372588" w:rsidRPr="007A1EFC">
        <w:t xml:space="preserve">Figure </w:t>
      </w:r>
      <w:r w:rsidR="00372588" w:rsidRPr="00372588">
        <w:rPr>
          <w:noProof/>
        </w:rPr>
        <w:t>7</w:t>
      </w:r>
      <w:r w:rsidR="000C4863" w:rsidRPr="000C4863">
        <w:rPr>
          <w:szCs w:val="20"/>
        </w:rPr>
        <w:fldChar w:fldCharType="end"/>
      </w:r>
      <w:r w:rsidR="000C4863">
        <w:rPr>
          <w:szCs w:val="20"/>
        </w:rPr>
        <w:t xml:space="preserve">. </w:t>
      </w:r>
    </w:p>
    <w:p w14:paraId="2E576A0C" w14:textId="075E977A" w:rsidR="00B66354" w:rsidRDefault="006A7AF7" w:rsidP="003E39D0">
      <w:pPr>
        <w:spacing w:before="120"/>
        <w:rPr>
          <w:szCs w:val="20"/>
        </w:rPr>
      </w:pPr>
      <w:r>
        <w:rPr>
          <w:szCs w:val="20"/>
        </w:rPr>
        <w:t xml:space="preserve">For </w:t>
      </w:r>
      <w:r w:rsidR="00B66354">
        <w:rPr>
          <w:szCs w:val="20"/>
        </w:rPr>
        <w:t>Type</w:t>
      </w:r>
      <w:r w:rsidR="009F1FAC">
        <w:rPr>
          <w:szCs w:val="20"/>
        </w:rPr>
        <w:t xml:space="preserve"> </w:t>
      </w:r>
      <w:r w:rsidR="00B66354">
        <w:rPr>
          <w:szCs w:val="20"/>
        </w:rPr>
        <w:t>1 DMRS sequence</w:t>
      </w:r>
      <w:r>
        <w:rPr>
          <w:szCs w:val="20"/>
        </w:rPr>
        <w:t xml:space="preserve">, </w:t>
      </w:r>
      <w:r w:rsidRPr="006A7AF7">
        <w:rPr>
          <w:szCs w:val="20"/>
        </w:rPr>
        <w:t xml:space="preserve">the </w:t>
      </w:r>
      <w:r>
        <w:rPr>
          <w:szCs w:val="20"/>
        </w:rPr>
        <w:t>Per</w:t>
      </w:r>
      <w:r w:rsidR="00E63695">
        <w:rPr>
          <w:szCs w:val="20"/>
        </w:rPr>
        <w:t>-</w:t>
      </w:r>
      <w:r>
        <w:rPr>
          <w:szCs w:val="20"/>
        </w:rPr>
        <w:t>RE</w:t>
      </w:r>
      <w:r w:rsidRPr="006A7AF7">
        <w:rPr>
          <w:szCs w:val="20"/>
        </w:rPr>
        <w:t xml:space="preserve"> </w:t>
      </w:r>
      <w:r w:rsidR="00E63695">
        <w:rPr>
          <w:szCs w:val="20"/>
        </w:rPr>
        <w:t xml:space="preserve">DMRS </w:t>
      </w:r>
      <w:r w:rsidRPr="006A7AF7">
        <w:rPr>
          <w:szCs w:val="20"/>
        </w:rPr>
        <w:t>extension</w:t>
      </w:r>
      <w:r>
        <w:rPr>
          <w:szCs w:val="20"/>
        </w:rPr>
        <w:t xml:space="preserve"> </w:t>
      </w:r>
      <w:r w:rsidRPr="006A7AF7">
        <w:rPr>
          <w:szCs w:val="20"/>
        </w:rPr>
        <w:t>ha</w:t>
      </w:r>
      <w:r w:rsidR="005B13B6">
        <w:rPr>
          <w:szCs w:val="20"/>
        </w:rPr>
        <w:t>s</w:t>
      </w:r>
      <w:r w:rsidRPr="006A7AF7">
        <w:rPr>
          <w:szCs w:val="20"/>
        </w:rPr>
        <w:t xml:space="preserve"> the best </w:t>
      </w:r>
      <w:r w:rsidR="00E23B94">
        <w:rPr>
          <w:szCs w:val="20"/>
        </w:rPr>
        <w:t>DMRS</w:t>
      </w:r>
      <w:r w:rsidR="00E23B94" w:rsidRPr="006A7AF7">
        <w:rPr>
          <w:szCs w:val="20"/>
        </w:rPr>
        <w:t xml:space="preserve"> </w:t>
      </w:r>
      <w:r w:rsidRPr="006A7AF7">
        <w:rPr>
          <w:szCs w:val="20"/>
        </w:rPr>
        <w:t>CM performance</w:t>
      </w:r>
      <w:r w:rsidR="00347F1F">
        <w:rPr>
          <w:szCs w:val="20"/>
        </w:rPr>
        <w:t xml:space="preserve"> </w:t>
      </w:r>
      <w:r>
        <w:rPr>
          <w:szCs w:val="20"/>
        </w:rPr>
        <w:t>in all</w:t>
      </w:r>
      <w:r w:rsidRPr="006A7AF7">
        <w:rPr>
          <w:szCs w:val="20"/>
        </w:rPr>
        <w:t xml:space="preserve"> extension</w:t>
      </w:r>
      <w:r>
        <w:rPr>
          <w:szCs w:val="20"/>
        </w:rPr>
        <w:t xml:space="preserve"> solutions</w:t>
      </w:r>
      <w:r w:rsidRPr="006A7AF7">
        <w:rPr>
          <w:szCs w:val="20"/>
        </w:rPr>
        <w:t xml:space="preserve">, better than </w:t>
      </w:r>
      <w:r w:rsidR="009F1FAC">
        <w:rPr>
          <w:szCs w:val="20"/>
        </w:rPr>
        <w:t xml:space="preserve">data </w:t>
      </w:r>
      <w:r w:rsidR="00347F1F">
        <w:rPr>
          <w:szCs w:val="20"/>
        </w:rPr>
        <w:t>CM performance</w:t>
      </w:r>
      <w:r w:rsidR="00347F1F" w:rsidRPr="006A7AF7">
        <w:rPr>
          <w:szCs w:val="20"/>
        </w:rPr>
        <w:t xml:space="preserve"> </w:t>
      </w:r>
      <w:r w:rsidR="00347F1F">
        <w:rPr>
          <w:szCs w:val="20"/>
        </w:rPr>
        <w:t>in</w:t>
      </w:r>
      <w:r w:rsidRPr="006A7AF7">
        <w:rPr>
          <w:szCs w:val="20"/>
        </w:rPr>
        <w:t xml:space="preserve"> 6+2 PRB</w:t>
      </w:r>
      <w:r>
        <w:rPr>
          <w:szCs w:val="20"/>
        </w:rPr>
        <w:t xml:space="preserve"> </w:t>
      </w:r>
      <w:bookmarkStart w:id="17" w:name="OLE_LINK6"/>
      <w:r>
        <w:rPr>
          <w:szCs w:val="20"/>
        </w:rPr>
        <w:t>configuration</w:t>
      </w:r>
      <w:bookmarkEnd w:id="17"/>
      <w:r w:rsidR="00347F1F">
        <w:rPr>
          <w:szCs w:val="20"/>
        </w:rPr>
        <w:t xml:space="preserve"> </w:t>
      </w:r>
      <w:r w:rsidRPr="006A7AF7">
        <w:rPr>
          <w:szCs w:val="20"/>
        </w:rPr>
        <w:t xml:space="preserve">and </w:t>
      </w:r>
      <w:r>
        <w:rPr>
          <w:szCs w:val="20"/>
        </w:rPr>
        <w:t>ha</w:t>
      </w:r>
      <w:r w:rsidR="005B13B6">
        <w:rPr>
          <w:szCs w:val="20"/>
        </w:rPr>
        <w:t>s</w:t>
      </w:r>
      <w:r>
        <w:rPr>
          <w:szCs w:val="20"/>
        </w:rPr>
        <w:t xml:space="preserve"> </w:t>
      </w:r>
      <w:r w:rsidR="005B13B6">
        <w:rPr>
          <w:szCs w:val="20"/>
        </w:rPr>
        <w:t>a</w:t>
      </w:r>
      <w:r>
        <w:rPr>
          <w:szCs w:val="20"/>
        </w:rPr>
        <w:t xml:space="preserve"> </w:t>
      </w:r>
      <w:r w:rsidRPr="006A7AF7">
        <w:rPr>
          <w:szCs w:val="20"/>
        </w:rPr>
        <w:t>s</w:t>
      </w:r>
      <w:r>
        <w:rPr>
          <w:szCs w:val="20"/>
        </w:rPr>
        <w:t xml:space="preserve">imilar </w:t>
      </w:r>
      <w:r w:rsidR="009F1FAC">
        <w:rPr>
          <w:szCs w:val="20"/>
        </w:rPr>
        <w:t xml:space="preserve">data </w:t>
      </w:r>
      <w:r>
        <w:rPr>
          <w:szCs w:val="20"/>
        </w:rPr>
        <w:t>CM performance</w:t>
      </w:r>
      <w:r w:rsidRPr="006A7AF7">
        <w:rPr>
          <w:szCs w:val="20"/>
        </w:rPr>
        <w:t xml:space="preserve"> </w:t>
      </w:r>
      <w:r w:rsidR="00347F1F">
        <w:rPr>
          <w:szCs w:val="20"/>
        </w:rPr>
        <w:t>in</w:t>
      </w:r>
      <w:r w:rsidRPr="006A7AF7">
        <w:rPr>
          <w:szCs w:val="20"/>
        </w:rPr>
        <w:t xml:space="preserve"> 30+10</w:t>
      </w:r>
      <w:r>
        <w:rPr>
          <w:szCs w:val="20"/>
        </w:rPr>
        <w:t xml:space="preserve"> or </w:t>
      </w:r>
      <w:r w:rsidRPr="006A7AF7">
        <w:rPr>
          <w:szCs w:val="20"/>
        </w:rPr>
        <w:t xml:space="preserve">32+4 PRB </w:t>
      </w:r>
      <w:r>
        <w:rPr>
          <w:szCs w:val="20"/>
        </w:rPr>
        <w:t>configuration</w:t>
      </w:r>
      <w:r w:rsidRPr="006A7AF7">
        <w:rPr>
          <w:szCs w:val="20"/>
        </w:rPr>
        <w:t>.</w:t>
      </w:r>
      <w:r w:rsidR="00347F1F">
        <w:rPr>
          <w:szCs w:val="20"/>
        </w:rPr>
        <w:t xml:space="preserve"> However, better </w:t>
      </w:r>
      <w:r w:rsidR="009F1FAC">
        <w:rPr>
          <w:szCs w:val="20"/>
        </w:rPr>
        <w:t xml:space="preserve">DMRS </w:t>
      </w:r>
      <w:r w:rsidR="00347F1F">
        <w:rPr>
          <w:szCs w:val="20"/>
        </w:rPr>
        <w:t xml:space="preserve">CM </w:t>
      </w:r>
      <w:r w:rsidR="00347F1F" w:rsidRPr="006A7AF7">
        <w:rPr>
          <w:szCs w:val="20"/>
        </w:rPr>
        <w:t>performance</w:t>
      </w:r>
      <w:r w:rsidR="00347F1F">
        <w:rPr>
          <w:szCs w:val="20"/>
        </w:rPr>
        <w:t xml:space="preserve"> does not lead to better BLER performance or demodulation performance. It could be observe</w:t>
      </w:r>
      <w:r w:rsidR="008E0C6C">
        <w:rPr>
          <w:szCs w:val="20"/>
        </w:rPr>
        <w:t>d</w:t>
      </w:r>
      <w:r w:rsidR="00347F1F">
        <w:rPr>
          <w:szCs w:val="20"/>
        </w:rPr>
        <w:t xml:space="preserve"> that </w:t>
      </w:r>
      <w:bookmarkStart w:id="18" w:name="_Hlk131425690"/>
      <w:r w:rsidR="009F1FAC">
        <w:rPr>
          <w:szCs w:val="20"/>
        </w:rPr>
        <w:t>these</w:t>
      </w:r>
      <w:r w:rsidR="008E0C6C">
        <w:rPr>
          <w:szCs w:val="20"/>
        </w:rPr>
        <w:t xml:space="preserve"> different </w:t>
      </w:r>
      <w:r w:rsidR="00E63695">
        <w:rPr>
          <w:szCs w:val="20"/>
        </w:rPr>
        <w:t>DMRS extension solution</w:t>
      </w:r>
      <w:r w:rsidR="00B66354">
        <w:rPr>
          <w:szCs w:val="20"/>
        </w:rPr>
        <w:t>s</w:t>
      </w:r>
      <w:bookmarkEnd w:id="18"/>
      <w:r w:rsidR="009F1FAC">
        <w:rPr>
          <w:szCs w:val="20"/>
        </w:rPr>
        <w:t xml:space="preserve"> of Type 1 DMRS sequence</w:t>
      </w:r>
      <w:r w:rsidR="00E63695">
        <w:rPr>
          <w:szCs w:val="20"/>
        </w:rPr>
        <w:t xml:space="preserve"> ha</w:t>
      </w:r>
      <w:r w:rsidR="009F1FAC">
        <w:rPr>
          <w:szCs w:val="20"/>
        </w:rPr>
        <w:t>ve</w:t>
      </w:r>
      <w:r w:rsidR="00E63695">
        <w:rPr>
          <w:szCs w:val="20"/>
        </w:rPr>
        <w:t xml:space="preserve"> </w:t>
      </w:r>
      <w:r w:rsidR="005B13B6">
        <w:rPr>
          <w:szCs w:val="20"/>
        </w:rPr>
        <w:t>a</w:t>
      </w:r>
      <w:r w:rsidR="00E63695">
        <w:rPr>
          <w:szCs w:val="20"/>
        </w:rPr>
        <w:t xml:space="preserve"> similar even </w:t>
      </w:r>
      <w:r w:rsidR="00B66354">
        <w:rPr>
          <w:szCs w:val="20"/>
        </w:rPr>
        <w:t>identical</w:t>
      </w:r>
      <w:r w:rsidR="00E63695">
        <w:rPr>
          <w:szCs w:val="20"/>
        </w:rPr>
        <w:t xml:space="preserve"> BLER performance. </w:t>
      </w:r>
    </w:p>
    <w:p w14:paraId="70C318E8" w14:textId="5C99F618" w:rsidR="004968C7" w:rsidRDefault="00E63695" w:rsidP="003E39D0">
      <w:pPr>
        <w:spacing w:before="120"/>
        <w:rPr>
          <w:szCs w:val="20"/>
        </w:rPr>
      </w:pPr>
      <w:r>
        <w:rPr>
          <w:szCs w:val="20"/>
        </w:rPr>
        <w:t xml:space="preserve">For </w:t>
      </w:r>
      <w:r w:rsidR="00B66354">
        <w:rPr>
          <w:szCs w:val="20"/>
        </w:rPr>
        <w:t>Type</w:t>
      </w:r>
      <w:r w:rsidR="009F1FAC">
        <w:rPr>
          <w:szCs w:val="20"/>
        </w:rPr>
        <w:t xml:space="preserve"> </w:t>
      </w:r>
      <w:r w:rsidR="00B66354">
        <w:rPr>
          <w:szCs w:val="20"/>
        </w:rPr>
        <w:t>2 DMRS sequence</w:t>
      </w:r>
      <w:r>
        <w:rPr>
          <w:szCs w:val="20"/>
        </w:rPr>
        <w:t xml:space="preserve">, </w:t>
      </w:r>
      <w:r w:rsidR="00B66354">
        <w:rPr>
          <w:szCs w:val="20"/>
        </w:rPr>
        <w:t>s</w:t>
      </w:r>
      <w:r w:rsidRPr="00E63695">
        <w:rPr>
          <w:szCs w:val="20"/>
        </w:rPr>
        <w:t xml:space="preserve">ome performance </w:t>
      </w:r>
      <w:r>
        <w:rPr>
          <w:szCs w:val="20"/>
        </w:rPr>
        <w:t>gains</w:t>
      </w:r>
      <w:r w:rsidRPr="00E63695">
        <w:rPr>
          <w:szCs w:val="20"/>
        </w:rPr>
        <w:t xml:space="preserve"> of </w:t>
      </w:r>
      <w:r>
        <w:rPr>
          <w:szCs w:val="20"/>
        </w:rPr>
        <w:t>CM are</w:t>
      </w:r>
      <w:r w:rsidRPr="00E63695">
        <w:rPr>
          <w:szCs w:val="20"/>
        </w:rPr>
        <w:t xml:space="preserve"> seen, when sequence length </w:t>
      </w:r>
      <w:r w:rsidR="005B13B6">
        <w:rPr>
          <w:szCs w:val="20"/>
        </w:rPr>
        <w:t xml:space="preserve">is </w:t>
      </w:r>
      <w:r w:rsidRPr="00E63695">
        <w:rPr>
          <w:szCs w:val="20"/>
        </w:rPr>
        <w:t>larger than or equal to 30</w:t>
      </w:r>
      <w:r>
        <w:rPr>
          <w:szCs w:val="20"/>
        </w:rPr>
        <w:t xml:space="preserve">, since </w:t>
      </w:r>
      <w:bookmarkStart w:id="19" w:name="_Hlk131429761"/>
      <w:r w:rsidR="00B66354">
        <w:rPr>
          <w:szCs w:val="20"/>
        </w:rPr>
        <w:t>T</w:t>
      </w:r>
      <w:r>
        <w:rPr>
          <w:szCs w:val="20"/>
        </w:rPr>
        <w:t>ype</w:t>
      </w:r>
      <w:r w:rsidR="009F1FAC">
        <w:rPr>
          <w:szCs w:val="20"/>
        </w:rPr>
        <w:t xml:space="preserve"> </w:t>
      </w:r>
      <w:r>
        <w:rPr>
          <w:szCs w:val="20"/>
        </w:rPr>
        <w:t xml:space="preserve">2 </w:t>
      </w:r>
      <w:r w:rsidRPr="00E63695">
        <w:rPr>
          <w:szCs w:val="20"/>
        </w:rPr>
        <w:t>DMRS sequence is generated by a pi/2-BPSK modulated gold sequence</w:t>
      </w:r>
      <w:bookmarkEnd w:id="19"/>
      <w:r w:rsidR="00B66354">
        <w:rPr>
          <w:szCs w:val="20"/>
        </w:rPr>
        <w:t>, and t</w:t>
      </w:r>
      <w:r>
        <w:rPr>
          <w:szCs w:val="20"/>
        </w:rPr>
        <w:t>he Pi-2/BPSK modulation naturally has better PAPR/CM performance than QPSK modulation.</w:t>
      </w:r>
      <w:r w:rsidR="00B66354">
        <w:rPr>
          <w:szCs w:val="20"/>
        </w:rPr>
        <w:t xml:space="preserve"> Therefore, </w:t>
      </w:r>
      <w:bookmarkStart w:id="20" w:name="_Hlk131431283"/>
      <w:r w:rsidR="00B66354">
        <w:rPr>
          <w:szCs w:val="20"/>
        </w:rPr>
        <w:t xml:space="preserve">the </w:t>
      </w:r>
      <w:r w:rsidR="009F1FAC">
        <w:rPr>
          <w:szCs w:val="20"/>
        </w:rPr>
        <w:t xml:space="preserve">DMRS </w:t>
      </w:r>
      <w:r w:rsidR="00B66354">
        <w:rPr>
          <w:szCs w:val="20"/>
        </w:rPr>
        <w:t>CM performances of Type</w:t>
      </w:r>
      <w:r w:rsidR="009F1FAC">
        <w:rPr>
          <w:szCs w:val="20"/>
        </w:rPr>
        <w:t xml:space="preserve"> </w:t>
      </w:r>
      <w:r w:rsidR="00B66354">
        <w:rPr>
          <w:szCs w:val="20"/>
        </w:rPr>
        <w:t>2 DMRS sequence are obviously better than that of data in all cases.</w:t>
      </w:r>
      <w:bookmarkEnd w:id="20"/>
      <w:r w:rsidR="00B66354">
        <w:rPr>
          <w:szCs w:val="20"/>
        </w:rPr>
        <w:t xml:space="preserve"> Similar </w:t>
      </w:r>
      <w:r w:rsidR="005B13B6">
        <w:rPr>
          <w:szCs w:val="20"/>
        </w:rPr>
        <w:t>to</w:t>
      </w:r>
      <w:r w:rsidR="00B66354">
        <w:rPr>
          <w:szCs w:val="20"/>
        </w:rPr>
        <w:t xml:space="preserve"> Type</w:t>
      </w:r>
      <w:r w:rsidR="009F1FAC">
        <w:rPr>
          <w:szCs w:val="20"/>
        </w:rPr>
        <w:t xml:space="preserve"> </w:t>
      </w:r>
      <w:r w:rsidR="00B66354">
        <w:rPr>
          <w:szCs w:val="20"/>
        </w:rPr>
        <w:t>1 DMRS sequence, there is little</w:t>
      </w:r>
      <w:r w:rsidR="00B66354" w:rsidRPr="00B66354">
        <w:rPr>
          <w:szCs w:val="20"/>
        </w:rPr>
        <w:t xml:space="preserve"> </w:t>
      </w:r>
      <w:r w:rsidR="00B66354">
        <w:rPr>
          <w:szCs w:val="20"/>
        </w:rPr>
        <w:t>difference in BLER performance</w:t>
      </w:r>
      <w:r w:rsidR="00B66354" w:rsidRPr="00B66354">
        <w:t xml:space="preserve"> </w:t>
      </w:r>
      <w:r w:rsidR="00B66354">
        <w:rPr>
          <w:szCs w:val="20"/>
        </w:rPr>
        <w:t>among</w:t>
      </w:r>
      <w:r w:rsidR="00B66354" w:rsidRPr="00B66354">
        <w:rPr>
          <w:szCs w:val="20"/>
        </w:rPr>
        <w:t xml:space="preserve"> </w:t>
      </w:r>
      <w:r w:rsidR="009F1FAC">
        <w:rPr>
          <w:szCs w:val="20"/>
        </w:rPr>
        <w:t>these</w:t>
      </w:r>
      <w:r w:rsidR="00B66354" w:rsidRPr="00B66354">
        <w:rPr>
          <w:szCs w:val="20"/>
        </w:rPr>
        <w:t xml:space="preserve"> different DMRS extension solutions</w:t>
      </w:r>
      <w:r w:rsidR="00B66354">
        <w:rPr>
          <w:szCs w:val="20"/>
        </w:rPr>
        <w:t xml:space="preserve">, which is due to the fact that the </w:t>
      </w:r>
      <w:r w:rsidR="00B66354">
        <w:rPr>
          <w:lang w:eastAsia="zh-CN"/>
        </w:rPr>
        <w:t>bottleneck of performance is data transmission</w:t>
      </w:r>
      <w:r w:rsidR="005B13B6" w:rsidRPr="005B13B6">
        <w:rPr>
          <w:szCs w:val="20"/>
        </w:rPr>
        <w:t xml:space="preserve"> </w:t>
      </w:r>
      <w:r w:rsidR="005B13B6">
        <w:rPr>
          <w:szCs w:val="20"/>
        </w:rPr>
        <w:t>in this case</w:t>
      </w:r>
      <w:r w:rsidR="00B66354">
        <w:rPr>
          <w:szCs w:val="20"/>
        </w:rPr>
        <w:t>.</w:t>
      </w:r>
      <w:r w:rsidR="00B66354" w:rsidRPr="00B66354">
        <w:rPr>
          <w:szCs w:val="20"/>
        </w:rPr>
        <w:t xml:space="preserve"> </w:t>
      </w:r>
      <w:r w:rsidR="004968C7" w:rsidRPr="00B66354">
        <w:rPr>
          <w:szCs w:val="20"/>
        </w:rPr>
        <w:t xml:space="preserve">Besides </w:t>
      </w:r>
      <w:proofErr w:type="gramStart"/>
      <w:r w:rsidR="004968C7" w:rsidRPr="00B66354">
        <w:rPr>
          <w:szCs w:val="20"/>
        </w:rPr>
        <w:t>above</w:t>
      </w:r>
      <w:r w:rsidR="004968C7">
        <w:rPr>
          <w:szCs w:val="20"/>
        </w:rPr>
        <w:t xml:space="preserve"> </w:t>
      </w:r>
      <w:r w:rsidR="004968C7" w:rsidRPr="00B66354">
        <w:rPr>
          <w:szCs w:val="20"/>
        </w:rPr>
        <w:t>mentioned</w:t>
      </w:r>
      <w:proofErr w:type="gramEnd"/>
      <w:r w:rsidR="004968C7" w:rsidRPr="00B66354">
        <w:rPr>
          <w:szCs w:val="20"/>
        </w:rPr>
        <w:t xml:space="preserve"> aspects,</w:t>
      </w:r>
      <w:r w:rsidR="004968C7">
        <w:rPr>
          <w:szCs w:val="20"/>
        </w:rPr>
        <w:t xml:space="preserve"> the BLER performance of Type</w:t>
      </w:r>
      <w:r w:rsidR="009F1FAC">
        <w:rPr>
          <w:szCs w:val="20"/>
        </w:rPr>
        <w:t xml:space="preserve"> </w:t>
      </w:r>
      <w:r w:rsidR="004968C7">
        <w:rPr>
          <w:szCs w:val="20"/>
        </w:rPr>
        <w:t xml:space="preserve">1 DMRS sequence is better than that of </w:t>
      </w:r>
      <w:r w:rsidR="004968C7" w:rsidRPr="00B66354">
        <w:rPr>
          <w:szCs w:val="20"/>
        </w:rPr>
        <w:t>Type</w:t>
      </w:r>
      <w:r w:rsidR="009F1FAC">
        <w:rPr>
          <w:szCs w:val="20"/>
        </w:rPr>
        <w:t xml:space="preserve"> </w:t>
      </w:r>
      <w:r w:rsidR="004968C7">
        <w:rPr>
          <w:szCs w:val="20"/>
        </w:rPr>
        <w:t>2</w:t>
      </w:r>
      <w:r w:rsidR="004968C7" w:rsidRPr="00B66354">
        <w:rPr>
          <w:szCs w:val="20"/>
        </w:rPr>
        <w:t xml:space="preserve"> DMRS sequence</w:t>
      </w:r>
      <w:r w:rsidR="004968C7">
        <w:rPr>
          <w:szCs w:val="20"/>
        </w:rPr>
        <w:t xml:space="preserve"> for both </w:t>
      </w:r>
      <w:proofErr w:type="spellStart"/>
      <w:r w:rsidR="004968C7">
        <w:rPr>
          <w:szCs w:val="20"/>
        </w:rPr>
        <w:t>noFDSS</w:t>
      </w:r>
      <w:proofErr w:type="spellEnd"/>
      <w:r w:rsidR="004968C7">
        <w:rPr>
          <w:szCs w:val="20"/>
        </w:rPr>
        <w:t xml:space="preserve"> and </w:t>
      </w:r>
      <w:proofErr w:type="spellStart"/>
      <w:r w:rsidR="004968C7">
        <w:rPr>
          <w:szCs w:val="20"/>
        </w:rPr>
        <w:t>repetitionFDSS</w:t>
      </w:r>
      <w:proofErr w:type="spellEnd"/>
      <w:r w:rsidR="004968C7">
        <w:rPr>
          <w:szCs w:val="20"/>
        </w:rPr>
        <w:t>.</w:t>
      </w:r>
    </w:p>
    <w:p w14:paraId="12C8C3CE" w14:textId="561C468F" w:rsidR="007E5792" w:rsidRDefault="00B66354" w:rsidP="007E5792">
      <w:pPr>
        <w:pStyle w:val="a0"/>
        <w:spacing w:before="120"/>
        <w:rPr>
          <w:rFonts w:ascii="Times New Roman" w:eastAsiaTheme="minorEastAsia" w:hAnsi="Times New Roman"/>
          <w:b/>
          <w:i/>
          <w:szCs w:val="20"/>
        </w:rPr>
      </w:pPr>
      <w:bookmarkStart w:id="21" w:name="_Ref131692649"/>
      <w:bookmarkStart w:id="22" w:name="_Ref131692969"/>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372588">
        <w:rPr>
          <w:rFonts w:ascii="Times New Roman" w:eastAsiaTheme="minorEastAsia" w:hAnsi="Times New Roman"/>
          <w:b/>
          <w:i/>
          <w:noProof/>
          <w:szCs w:val="20"/>
        </w:rPr>
        <w:t>4</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w:t>
      </w:r>
      <w:r w:rsidR="007E5792">
        <w:rPr>
          <w:rFonts w:ascii="Times New Roman" w:eastAsiaTheme="minorEastAsia" w:hAnsi="Times New Roman"/>
          <w:b/>
          <w:i/>
          <w:szCs w:val="20"/>
        </w:rPr>
        <w:t xml:space="preserve"> </w:t>
      </w:r>
      <w:r w:rsidRPr="00B66354">
        <w:rPr>
          <w:rFonts w:ascii="Times New Roman" w:eastAsiaTheme="minorEastAsia" w:hAnsi="Times New Roman"/>
          <w:b/>
          <w:i/>
          <w:szCs w:val="20"/>
        </w:rPr>
        <w:t>For QPSK</w:t>
      </w:r>
      <w:r w:rsidR="00A96EB8">
        <w:rPr>
          <w:rFonts w:ascii="Times New Roman" w:eastAsiaTheme="minorEastAsia" w:hAnsi="Times New Roman"/>
          <w:b/>
          <w:i/>
          <w:szCs w:val="20"/>
        </w:rPr>
        <w:t xml:space="preserve"> </w:t>
      </w:r>
      <w:r w:rsidRPr="00B66354">
        <w:rPr>
          <w:rFonts w:ascii="Times New Roman" w:eastAsiaTheme="minorEastAsia" w:hAnsi="Times New Roman"/>
          <w:b/>
          <w:i/>
          <w:szCs w:val="20"/>
        </w:rPr>
        <w:t>modulated PUSCH, when DMRS sequence length before extension is larger than or equal to 30</w:t>
      </w:r>
      <w:r w:rsidR="007E5792">
        <w:rPr>
          <w:rFonts w:ascii="Times New Roman" w:eastAsiaTheme="minorEastAsia" w:hAnsi="Times New Roman"/>
          <w:b/>
          <w:i/>
          <w:szCs w:val="20"/>
        </w:rPr>
        <w:t>,</w:t>
      </w:r>
      <w:bookmarkEnd w:id="21"/>
      <w:r w:rsidR="007E5792">
        <w:rPr>
          <w:rFonts w:ascii="Times New Roman" w:eastAsiaTheme="minorEastAsia" w:hAnsi="Times New Roman"/>
          <w:b/>
          <w:i/>
          <w:szCs w:val="20"/>
        </w:rPr>
        <w:t xml:space="preserve"> </w:t>
      </w:r>
    </w:p>
    <w:p w14:paraId="6816BDE0" w14:textId="77777777" w:rsidR="007E5792" w:rsidRDefault="007E5792" w:rsidP="00CC4CC4">
      <w:pPr>
        <w:pStyle w:val="a0"/>
        <w:numPr>
          <w:ilvl w:val="1"/>
          <w:numId w:val="26"/>
        </w:numPr>
        <w:spacing w:beforeLines="0" w:before="0" w:after="0"/>
        <w:rPr>
          <w:rFonts w:ascii="Times New Roman" w:eastAsiaTheme="minorEastAsia" w:hAnsi="Times New Roman"/>
          <w:b/>
          <w:i/>
          <w:szCs w:val="20"/>
        </w:rPr>
      </w:pPr>
      <w:r>
        <w:rPr>
          <w:b/>
          <w:i/>
        </w:rPr>
        <w:t>For</w:t>
      </w:r>
      <w:r>
        <w:rPr>
          <w:rFonts w:ascii="Times New Roman" w:eastAsiaTheme="minorEastAsia" w:hAnsi="Times New Roman"/>
          <w:b/>
          <w:i/>
          <w:szCs w:val="20"/>
        </w:rPr>
        <w:t xml:space="preserve"> </w:t>
      </w:r>
      <w:r w:rsidRPr="007E5792">
        <w:rPr>
          <w:rFonts w:ascii="Times New Roman" w:eastAsiaTheme="minorEastAsia" w:hAnsi="Times New Roman"/>
          <w:b/>
          <w:i/>
          <w:szCs w:val="20"/>
        </w:rPr>
        <w:t>Type 1 DMRS sequence</w:t>
      </w:r>
      <w:r>
        <w:rPr>
          <w:rFonts w:ascii="Times New Roman" w:eastAsia="等线" w:hAnsi="Times New Roman"/>
          <w:b/>
          <w:i/>
          <w:szCs w:val="20"/>
          <w:lang w:eastAsia="zh-CN"/>
        </w:rPr>
        <w:t xml:space="preserve">, </w:t>
      </w:r>
      <w:r w:rsidR="00B66354" w:rsidRPr="00B66354">
        <w:rPr>
          <w:rFonts w:ascii="Times New Roman" w:eastAsiaTheme="minorEastAsia" w:hAnsi="Times New Roman"/>
          <w:b/>
          <w:i/>
          <w:szCs w:val="20"/>
        </w:rPr>
        <w:t xml:space="preserve">the Per-RE solution has the best </w:t>
      </w:r>
      <w:r>
        <w:rPr>
          <w:rFonts w:ascii="Times New Roman" w:eastAsiaTheme="minorEastAsia" w:hAnsi="Times New Roman"/>
          <w:b/>
          <w:i/>
          <w:szCs w:val="20"/>
        </w:rPr>
        <w:t xml:space="preserve">DMRS </w:t>
      </w:r>
      <w:r w:rsidR="00B66354" w:rsidRPr="00B66354">
        <w:rPr>
          <w:rFonts w:ascii="Times New Roman" w:eastAsiaTheme="minorEastAsia" w:hAnsi="Times New Roman"/>
          <w:b/>
          <w:i/>
          <w:szCs w:val="20"/>
        </w:rPr>
        <w:t>CM performance</w:t>
      </w:r>
      <w:r w:rsidRPr="007E5792">
        <w:rPr>
          <w:b/>
          <w:i/>
        </w:rPr>
        <w:t xml:space="preserve"> </w:t>
      </w:r>
      <w:r w:rsidRPr="00A13A9C">
        <w:rPr>
          <w:b/>
          <w:i/>
        </w:rPr>
        <w:t xml:space="preserve">and </w:t>
      </w:r>
      <w:r>
        <w:rPr>
          <w:b/>
          <w:i/>
        </w:rPr>
        <w:t xml:space="preserve">is </w:t>
      </w:r>
      <w:r w:rsidRPr="007E5792">
        <w:rPr>
          <w:b/>
          <w:i/>
        </w:rPr>
        <w:t>better than</w:t>
      </w:r>
      <w:r>
        <w:rPr>
          <w:b/>
          <w:i/>
        </w:rPr>
        <w:t xml:space="preserve"> or </w:t>
      </w:r>
      <w:r w:rsidRPr="007E5792">
        <w:rPr>
          <w:b/>
          <w:i/>
        </w:rPr>
        <w:t xml:space="preserve">similar </w:t>
      </w:r>
      <w:r w:rsidR="009F1FAC">
        <w:rPr>
          <w:b/>
          <w:i/>
        </w:rPr>
        <w:t>to</w:t>
      </w:r>
      <w:r>
        <w:rPr>
          <w:b/>
          <w:i/>
        </w:rPr>
        <w:t xml:space="preserve"> data</w:t>
      </w:r>
      <w:r w:rsidRPr="007E5792">
        <w:rPr>
          <w:b/>
          <w:i/>
        </w:rPr>
        <w:t xml:space="preserve"> </w:t>
      </w:r>
      <w:r>
        <w:rPr>
          <w:b/>
          <w:i/>
        </w:rPr>
        <w:t>CM</w:t>
      </w:r>
      <w:r w:rsidRPr="007E5792">
        <w:rPr>
          <w:b/>
          <w:i/>
        </w:rPr>
        <w:t xml:space="preserve"> performance</w:t>
      </w:r>
      <w:r>
        <w:rPr>
          <w:rFonts w:ascii="Times New Roman" w:eastAsiaTheme="minorEastAsia" w:hAnsi="Times New Roman"/>
          <w:b/>
          <w:i/>
          <w:szCs w:val="20"/>
        </w:rPr>
        <w:t xml:space="preserve">, </w:t>
      </w:r>
      <w:r w:rsidRPr="007E5792">
        <w:rPr>
          <w:b/>
          <w:i/>
        </w:rPr>
        <w:t xml:space="preserve">then </w:t>
      </w:r>
      <w:r w:rsidR="009F1FAC">
        <w:rPr>
          <w:b/>
          <w:i/>
        </w:rPr>
        <w:t xml:space="preserve">the </w:t>
      </w:r>
      <w:r w:rsidRPr="007E5792">
        <w:rPr>
          <w:b/>
          <w:i/>
        </w:rPr>
        <w:t>Per-RB solution, All-PRB solution.</w:t>
      </w:r>
      <w:r w:rsidRPr="007E5792">
        <w:rPr>
          <w:rFonts w:ascii="Times New Roman" w:eastAsiaTheme="minorEastAsia" w:hAnsi="Times New Roman"/>
          <w:b/>
          <w:i/>
          <w:szCs w:val="20"/>
        </w:rPr>
        <w:t xml:space="preserve"> </w:t>
      </w:r>
    </w:p>
    <w:p w14:paraId="6A02BC6E" w14:textId="77777777" w:rsidR="007E5792" w:rsidRDefault="007E5792" w:rsidP="00CC4CC4">
      <w:pPr>
        <w:pStyle w:val="a0"/>
        <w:numPr>
          <w:ilvl w:val="1"/>
          <w:numId w:val="26"/>
        </w:numPr>
        <w:spacing w:beforeLines="0" w:before="0" w:after="0"/>
        <w:rPr>
          <w:rFonts w:ascii="Times New Roman" w:eastAsia="等线" w:hAnsi="Times New Roman"/>
          <w:b/>
          <w:i/>
          <w:szCs w:val="20"/>
          <w:lang w:val="en-GB" w:eastAsia="zh-CN"/>
        </w:rPr>
      </w:pPr>
      <w:r w:rsidRPr="007E5792">
        <w:rPr>
          <w:b/>
          <w:i/>
        </w:rPr>
        <w:lastRenderedPageBreak/>
        <w:t>For</w:t>
      </w:r>
      <w:r w:rsidRPr="007E5792">
        <w:rPr>
          <w:rFonts w:ascii="Times New Roman" w:eastAsiaTheme="minorEastAsia" w:hAnsi="Times New Roman"/>
          <w:b/>
          <w:i/>
          <w:szCs w:val="20"/>
        </w:rPr>
        <w:t xml:space="preserve"> Type 2 DMRS sequence</w:t>
      </w:r>
      <w:r w:rsidRPr="007E5792">
        <w:rPr>
          <w:rFonts w:ascii="Times New Roman" w:eastAsia="等线" w:hAnsi="Times New Roman"/>
          <w:b/>
          <w:i/>
          <w:szCs w:val="20"/>
          <w:lang w:eastAsia="zh-CN"/>
        </w:rPr>
        <w:t xml:space="preserve">, </w:t>
      </w:r>
      <w:r w:rsidRPr="007E5792">
        <w:rPr>
          <w:rFonts w:ascii="Times New Roman" w:eastAsia="等线" w:hAnsi="Times New Roman"/>
          <w:b/>
          <w:i/>
          <w:szCs w:val="20"/>
          <w:lang w:val="en-GB" w:eastAsia="zh-CN"/>
        </w:rPr>
        <w:t>all DMRS extension solution</w:t>
      </w:r>
      <w:r>
        <w:rPr>
          <w:rFonts w:ascii="Times New Roman" w:eastAsia="等线" w:hAnsi="Times New Roman"/>
          <w:b/>
          <w:i/>
          <w:szCs w:val="20"/>
          <w:lang w:val="en-GB" w:eastAsia="zh-CN"/>
        </w:rPr>
        <w:t>s</w:t>
      </w:r>
      <w:r w:rsidRPr="007E5792">
        <w:rPr>
          <w:rFonts w:ascii="Times New Roman" w:eastAsia="等线" w:hAnsi="Times New Roman"/>
          <w:b/>
          <w:i/>
          <w:szCs w:val="20"/>
          <w:lang w:val="en-GB" w:eastAsia="zh-CN"/>
        </w:rPr>
        <w:t xml:space="preserve"> ha</w:t>
      </w:r>
      <w:r>
        <w:rPr>
          <w:rFonts w:ascii="Times New Roman" w:eastAsia="等线" w:hAnsi="Times New Roman"/>
          <w:b/>
          <w:i/>
          <w:szCs w:val="20"/>
          <w:lang w:val="en-GB" w:eastAsia="zh-CN"/>
        </w:rPr>
        <w:t>ve</w:t>
      </w:r>
      <w:r w:rsidRPr="007E5792">
        <w:rPr>
          <w:rFonts w:ascii="Times New Roman" w:eastAsia="等线" w:hAnsi="Times New Roman"/>
          <w:b/>
          <w:i/>
          <w:szCs w:val="20"/>
          <w:lang w:val="en-GB" w:eastAsia="zh-CN"/>
        </w:rPr>
        <w:t xml:space="preserve"> better CM performance than data CM performance,</w:t>
      </w:r>
      <w:r w:rsidRPr="007E5792">
        <w:rPr>
          <w:rFonts w:ascii="Times New Roman" w:eastAsiaTheme="minorEastAsia" w:hAnsi="Times New Roman"/>
          <w:b/>
          <w:i/>
          <w:szCs w:val="20"/>
        </w:rPr>
        <w:t xml:space="preserve"> as Type</w:t>
      </w:r>
      <w:r w:rsidR="009F1FAC">
        <w:rPr>
          <w:rFonts w:ascii="Times New Roman" w:eastAsiaTheme="minorEastAsia" w:hAnsi="Times New Roman"/>
          <w:b/>
          <w:i/>
          <w:szCs w:val="20"/>
        </w:rPr>
        <w:t xml:space="preserve"> </w:t>
      </w:r>
      <w:r w:rsidRPr="007E5792">
        <w:rPr>
          <w:rFonts w:ascii="Times New Roman" w:eastAsiaTheme="minorEastAsia" w:hAnsi="Times New Roman"/>
          <w:b/>
          <w:i/>
          <w:szCs w:val="20"/>
        </w:rPr>
        <w:t>2 DMRS sequence is generated by a pi/2-BPSK modulated gold sequence</w:t>
      </w:r>
      <w:r w:rsidRPr="007E5792">
        <w:rPr>
          <w:rFonts w:ascii="Times New Roman" w:eastAsia="等线" w:hAnsi="Times New Roman"/>
          <w:b/>
          <w:i/>
          <w:szCs w:val="20"/>
          <w:lang w:val="en-GB" w:eastAsia="zh-CN"/>
        </w:rPr>
        <w:t>.</w:t>
      </w:r>
    </w:p>
    <w:p w14:paraId="032B7CC7" w14:textId="4B7F3435" w:rsidR="007E5792" w:rsidRPr="007E5792" w:rsidRDefault="007E5792" w:rsidP="00CC4CC4">
      <w:pPr>
        <w:pStyle w:val="a0"/>
        <w:numPr>
          <w:ilvl w:val="1"/>
          <w:numId w:val="26"/>
        </w:numPr>
        <w:spacing w:beforeLines="0" w:before="0" w:after="0"/>
        <w:rPr>
          <w:rFonts w:ascii="Times New Roman" w:eastAsiaTheme="minorEastAsia" w:hAnsi="Times New Roman"/>
          <w:b/>
          <w:i/>
          <w:szCs w:val="20"/>
        </w:rPr>
      </w:pPr>
      <w:r>
        <w:rPr>
          <w:rFonts w:ascii="Times New Roman" w:eastAsiaTheme="minorEastAsia" w:hAnsi="Times New Roman" w:hint="eastAsia"/>
          <w:b/>
          <w:i/>
          <w:szCs w:val="20"/>
          <w:lang w:eastAsia="zh-CN"/>
        </w:rPr>
        <w:t>The</w:t>
      </w:r>
      <w:r>
        <w:rPr>
          <w:rFonts w:ascii="Times New Roman" w:eastAsiaTheme="minorEastAsia" w:hAnsi="Times New Roman"/>
          <w:b/>
          <w:i/>
          <w:szCs w:val="20"/>
        </w:rPr>
        <w:t xml:space="preserve"> DMRS </w:t>
      </w:r>
      <w:r w:rsidRPr="00B66354">
        <w:rPr>
          <w:rFonts w:ascii="Times New Roman" w:eastAsiaTheme="minorEastAsia" w:hAnsi="Times New Roman"/>
          <w:b/>
          <w:i/>
          <w:szCs w:val="20"/>
        </w:rPr>
        <w:t>CM performance</w:t>
      </w:r>
      <w:r>
        <w:rPr>
          <w:rFonts w:ascii="Times New Roman" w:eastAsiaTheme="minorEastAsia" w:hAnsi="Times New Roman"/>
          <w:b/>
          <w:i/>
          <w:szCs w:val="20"/>
        </w:rPr>
        <w:t xml:space="preserve"> </w:t>
      </w:r>
      <w:r>
        <w:rPr>
          <w:rFonts w:ascii="Times New Roman" w:eastAsiaTheme="minorEastAsia" w:hAnsi="Times New Roman" w:hint="eastAsia"/>
          <w:b/>
          <w:i/>
          <w:szCs w:val="20"/>
          <w:lang w:eastAsia="zh-CN"/>
        </w:rPr>
        <w:t>of</w:t>
      </w:r>
      <w:r>
        <w:rPr>
          <w:rFonts w:ascii="Times New Roman" w:eastAsiaTheme="minorEastAsia" w:hAnsi="Times New Roman"/>
          <w:b/>
          <w:i/>
          <w:szCs w:val="20"/>
        </w:rPr>
        <w:t xml:space="preserve"> </w:t>
      </w:r>
      <w:r w:rsidRPr="007E5792">
        <w:rPr>
          <w:rFonts w:ascii="Times New Roman" w:eastAsiaTheme="minorEastAsia" w:hAnsi="Times New Roman"/>
          <w:b/>
          <w:i/>
          <w:szCs w:val="20"/>
        </w:rPr>
        <w:t xml:space="preserve">Type </w:t>
      </w:r>
      <w:r>
        <w:rPr>
          <w:rFonts w:ascii="Times New Roman" w:eastAsiaTheme="minorEastAsia" w:hAnsi="Times New Roman"/>
          <w:b/>
          <w:i/>
          <w:szCs w:val="20"/>
        </w:rPr>
        <w:t>1</w:t>
      </w:r>
      <w:r w:rsidRPr="007E5792">
        <w:rPr>
          <w:rFonts w:ascii="Times New Roman" w:eastAsiaTheme="minorEastAsia" w:hAnsi="Times New Roman"/>
          <w:b/>
          <w:i/>
          <w:szCs w:val="20"/>
        </w:rPr>
        <w:t xml:space="preserve"> DMRS sequence</w:t>
      </w:r>
      <w:r>
        <w:rPr>
          <w:rFonts w:ascii="Times New Roman" w:eastAsiaTheme="minorEastAsia" w:hAnsi="Times New Roman"/>
          <w:b/>
          <w:i/>
          <w:szCs w:val="20"/>
        </w:rPr>
        <w:t xml:space="preserve"> is worse than </w:t>
      </w:r>
      <w:r w:rsidRPr="007E5792">
        <w:rPr>
          <w:rFonts w:ascii="Times New Roman" w:eastAsiaTheme="minorEastAsia" w:hAnsi="Times New Roman"/>
          <w:b/>
          <w:i/>
          <w:szCs w:val="20"/>
        </w:rPr>
        <w:t>Type</w:t>
      </w:r>
      <w:r w:rsidR="009F1FAC">
        <w:rPr>
          <w:rFonts w:ascii="Times New Roman" w:eastAsiaTheme="minorEastAsia" w:hAnsi="Times New Roman"/>
          <w:b/>
          <w:i/>
          <w:szCs w:val="20"/>
        </w:rPr>
        <w:t xml:space="preserve"> </w:t>
      </w:r>
      <w:r w:rsidRPr="007E5792">
        <w:rPr>
          <w:rFonts w:ascii="Times New Roman" w:eastAsiaTheme="minorEastAsia" w:hAnsi="Times New Roman"/>
          <w:b/>
          <w:i/>
          <w:szCs w:val="20"/>
        </w:rPr>
        <w:t>2 DMRS sequence</w:t>
      </w:r>
      <w:r>
        <w:rPr>
          <w:rFonts w:ascii="Times New Roman" w:eastAsiaTheme="minorEastAsia" w:hAnsi="Times New Roman"/>
          <w:b/>
          <w:i/>
          <w:szCs w:val="20"/>
        </w:rPr>
        <w:t>.</w:t>
      </w:r>
      <w:bookmarkEnd w:id="22"/>
    </w:p>
    <w:p w14:paraId="734A2898" w14:textId="35349D4B" w:rsidR="007E5792" w:rsidRDefault="007E5792" w:rsidP="00B66354">
      <w:pPr>
        <w:pStyle w:val="a0"/>
        <w:spacing w:before="120"/>
        <w:rPr>
          <w:b/>
          <w:i/>
        </w:rPr>
      </w:pPr>
      <w:bookmarkStart w:id="23" w:name="_Ref131692652"/>
      <w:bookmarkStart w:id="24" w:name="_Ref131692971"/>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372588">
        <w:rPr>
          <w:rFonts w:ascii="Times New Roman" w:eastAsiaTheme="minorEastAsia" w:hAnsi="Times New Roman"/>
          <w:b/>
          <w:i/>
          <w:noProof/>
          <w:szCs w:val="20"/>
        </w:rPr>
        <w:t>5</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w:t>
      </w:r>
      <w:r>
        <w:rPr>
          <w:rFonts w:ascii="Times New Roman" w:eastAsiaTheme="minorEastAsia" w:hAnsi="Times New Roman"/>
          <w:b/>
          <w:i/>
          <w:szCs w:val="20"/>
        </w:rPr>
        <w:t xml:space="preserve"> </w:t>
      </w:r>
      <w:r w:rsidRPr="00B66354">
        <w:rPr>
          <w:rFonts w:ascii="Times New Roman" w:eastAsiaTheme="minorEastAsia" w:hAnsi="Times New Roman"/>
          <w:b/>
          <w:i/>
          <w:szCs w:val="20"/>
        </w:rPr>
        <w:t>For QPSK</w:t>
      </w:r>
      <w:r>
        <w:rPr>
          <w:rFonts w:ascii="Times New Roman" w:eastAsiaTheme="minorEastAsia" w:hAnsi="Times New Roman"/>
          <w:b/>
          <w:i/>
          <w:szCs w:val="20"/>
        </w:rPr>
        <w:t xml:space="preserve"> </w:t>
      </w:r>
      <w:r w:rsidRPr="00B66354">
        <w:rPr>
          <w:rFonts w:ascii="Times New Roman" w:eastAsiaTheme="minorEastAsia" w:hAnsi="Times New Roman"/>
          <w:b/>
          <w:i/>
          <w:szCs w:val="20"/>
        </w:rPr>
        <w:t>modulated PUSCH, when DMRS sequence length before extension is larger than or equal to 30,</w:t>
      </w:r>
      <w:bookmarkEnd w:id="23"/>
      <w:r w:rsidRPr="007E5792">
        <w:rPr>
          <w:b/>
          <w:i/>
        </w:rPr>
        <w:t xml:space="preserve"> </w:t>
      </w:r>
    </w:p>
    <w:p w14:paraId="64A3E5C1" w14:textId="77777777" w:rsidR="007E5792" w:rsidRPr="007E5792" w:rsidRDefault="007E5792" w:rsidP="00CC4CC4">
      <w:pPr>
        <w:pStyle w:val="a0"/>
        <w:numPr>
          <w:ilvl w:val="1"/>
          <w:numId w:val="26"/>
        </w:numPr>
        <w:spacing w:beforeLines="0" w:before="0" w:after="0"/>
        <w:rPr>
          <w:b/>
          <w:i/>
        </w:rPr>
      </w:pPr>
      <w:r>
        <w:rPr>
          <w:b/>
          <w:i/>
        </w:rPr>
        <w:t>For</w:t>
      </w:r>
      <w:r w:rsidRPr="007E5792">
        <w:rPr>
          <w:b/>
          <w:i/>
        </w:rPr>
        <w:t xml:space="preserve"> Type 1 DMRS sequence, all DMRS extension solutions </w:t>
      </w:r>
      <w:r>
        <w:rPr>
          <w:b/>
          <w:i/>
        </w:rPr>
        <w:t xml:space="preserve">have </w:t>
      </w:r>
      <w:r w:rsidRPr="007E5792">
        <w:rPr>
          <w:b/>
          <w:i/>
        </w:rPr>
        <w:t>identical BLER performance</w:t>
      </w:r>
      <w:r>
        <w:rPr>
          <w:b/>
          <w:i/>
        </w:rPr>
        <w:t>.</w:t>
      </w:r>
      <w:r w:rsidRPr="007E5792">
        <w:rPr>
          <w:b/>
          <w:i/>
        </w:rPr>
        <w:t xml:space="preserve"> </w:t>
      </w:r>
    </w:p>
    <w:p w14:paraId="0E66E8C7" w14:textId="77777777" w:rsidR="007E5792" w:rsidRDefault="00B66354" w:rsidP="00CC4CC4">
      <w:pPr>
        <w:pStyle w:val="a0"/>
        <w:numPr>
          <w:ilvl w:val="1"/>
          <w:numId w:val="26"/>
        </w:numPr>
        <w:spacing w:beforeLines="0" w:before="0" w:after="0"/>
        <w:rPr>
          <w:b/>
          <w:i/>
        </w:rPr>
      </w:pPr>
      <w:r w:rsidRPr="007E5792">
        <w:rPr>
          <w:b/>
          <w:i/>
        </w:rPr>
        <w:t>For</w:t>
      </w:r>
      <w:r w:rsidR="007E5792" w:rsidRPr="007E5792">
        <w:rPr>
          <w:b/>
          <w:i/>
        </w:rPr>
        <w:t xml:space="preserve"> </w:t>
      </w:r>
      <w:r w:rsidRPr="007E5792">
        <w:rPr>
          <w:b/>
          <w:i/>
        </w:rPr>
        <w:t>Type</w:t>
      </w:r>
      <w:r w:rsidR="009F1FAC">
        <w:rPr>
          <w:b/>
          <w:i/>
        </w:rPr>
        <w:t xml:space="preserve"> </w:t>
      </w:r>
      <w:r w:rsidRPr="007E5792">
        <w:rPr>
          <w:b/>
          <w:i/>
        </w:rPr>
        <w:t xml:space="preserve">2 DMRS sequence, </w:t>
      </w:r>
      <w:r w:rsidR="007E5792">
        <w:rPr>
          <w:b/>
          <w:i/>
        </w:rPr>
        <w:t xml:space="preserve">the difference in </w:t>
      </w:r>
      <w:r w:rsidRPr="007E5792">
        <w:rPr>
          <w:b/>
          <w:i/>
        </w:rPr>
        <w:t xml:space="preserve">BLER performance </w:t>
      </w:r>
      <w:r w:rsidR="007E5792">
        <w:rPr>
          <w:b/>
          <w:i/>
        </w:rPr>
        <w:t xml:space="preserve">between </w:t>
      </w:r>
      <w:r w:rsidR="007E5792" w:rsidRPr="007E5792">
        <w:rPr>
          <w:b/>
          <w:i/>
        </w:rPr>
        <w:t xml:space="preserve">all DMRS extension solutions </w:t>
      </w:r>
      <w:r w:rsidR="007E5792">
        <w:rPr>
          <w:b/>
          <w:i/>
        </w:rPr>
        <w:t>is very small.</w:t>
      </w:r>
    </w:p>
    <w:p w14:paraId="64CE4C6E" w14:textId="6B5C64C3" w:rsidR="004968C7" w:rsidRDefault="007E5792" w:rsidP="00CC4CC4">
      <w:pPr>
        <w:pStyle w:val="a0"/>
        <w:numPr>
          <w:ilvl w:val="1"/>
          <w:numId w:val="26"/>
        </w:numPr>
        <w:spacing w:beforeLines="0" w:before="0" w:after="0"/>
        <w:rPr>
          <w:b/>
          <w:i/>
        </w:rPr>
      </w:pPr>
      <w:r w:rsidRPr="00CC4CC4">
        <w:rPr>
          <w:rFonts w:eastAsiaTheme="minorEastAsia" w:hint="eastAsia"/>
          <w:b/>
          <w:i/>
        </w:rPr>
        <w:t>The</w:t>
      </w:r>
      <w:r w:rsidRPr="00CC4CC4">
        <w:rPr>
          <w:rFonts w:eastAsiaTheme="minorEastAsia"/>
          <w:b/>
          <w:i/>
        </w:rPr>
        <w:t xml:space="preserve"> </w:t>
      </w:r>
      <w:r w:rsidR="0092567E">
        <w:rPr>
          <w:rFonts w:eastAsiaTheme="minorEastAsia" w:hint="eastAsia"/>
          <w:b/>
          <w:i/>
          <w:lang w:eastAsia="zh-CN"/>
        </w:rPr>
        <w:t>BLER</w:t>
      </w:r>
      <w:r w:rsidR="0092567E">
        <w:rPr>
          <w:rFonts w:eastAsiaTheme="minorEastAsia"/>
          <w:b/>
          <w:i/>
        </w:rPr>
        <w:t xml:space="preserve"> </w:t>
      </w:r>
      <w:r w:rsidRPr="00CC4CC4">
        <w:rPr>
          <w:rFonts w:eastAsiaTheme="minorEastAsia"/>
          <w:b/>
          <w:i/>
        </w:rPr>
        <w:t xml:space="preserve">performance </w:t>
      </w:r>
      <w:r w:rsidRPr="00CC4CC4">
        <w:rPr>
          <w:rFonts w:eastAsiaTheme="minorEastAsia" w:hint="eastAsia"/>
          <w:b/>
          <w:i/>
        </w:rPr>
        <w:t>of</w:t>
      </w:r>
      <w:r w:rsidRPr="00CC4CC4">
        <w:rPr>
          <w:rFonts w:eastAsiaTheme="minorEastAsia"/>
          <w:b/>
          <w:i/>
        </w:rPr>
        <w:t xml:space="preserve"> Type 1 DMRS sequence </w:t>
      </w:r>
      <w:r>
        <w:rPr>
          <w:b/>
          <w:i/>
        </w:rPr>
        <w:t>is better</w:t>
      </w:r>
      <w:r w:rsidR="00B66354" w:rsidRPr="007E5792">
        <w:rPr>
          <w:b/>
          <w:i/>
        </w:rPr>
        <w:t xml:space="preserve"> than Type</w:t>
      </w:r>
      <w:r w:rsidR="009F1FAC">
        <w:rPr>
          <w:b/>
          <w:i/>
        </w:rPr>
        <w:t xml:space="preserve"> </w:t>
      </w:r>
      <w:r>
        <w:rPr>
          <w:b/>
          <w:i/>
        </w:rPr>
        <w:t>2</w:t>
      </w:r>
      <w:r w:rsidR="00B66354" w:rsidRPr="007E5792">
        <w:rPr>
          <w:b/>
          <w:i/>
        </w:rPr>
        <w:t xml:space="preserve"> DMRS sequence.</w:t>
      </w:r>
      <w:bookmarkEnd w:id="24"/>
    </w:p>
    <w:p w14:paraId="4EC7AB73" w14:textId="77777777" w:rsidR="004968C7" w:rsidRPr="004968C7" w:rsidRDefault="004968C7" w:rsidP="004968C7">
      <w:pPr>
        <w:pStyle w:val="a0"/>
        <w:spacing w:before="120"/>
        <w:rPr>
          <w:b/>
          <w:i/>
        </w:rPr>
      </w:pPr>
    </w:p>
    <w:p w14:paraId="53ECED52" w14:textId="6A9C8B52" w:rsidR="003E39D0" w:rsidRPr="00EA719A" w:rsidRDefault="003E39D0" w:rsidP="00EA719A">
      <w:pPr>
        <w:pStyle w:val="aff0"/>
        <w:numPr>
          <w:ilvl w:val="0"/>
          <w:numId w:val="13"/>
        </w:numPr>
        <w:spacing w:before="120"/>
        <w:ind w:firstLineChars="0"/>
        <w:rPr>
          <w:rFonts w:ascii="Times New Roman" w:eastAsiaTheme="minorEastAsia" w:hAnsi="Times New Roman" w:cs="Times New Roman"/>
        </w:rPr>
      </w:pPr>
      <w:r>
        <w:rPr>
          <w:rFonts w:ascii="Times New Roman" w:eastAsiaTheme="minorEastAsia" w:hAnsi="Times New Roman" w:cs="Times New Roman"/>
        </w:rPr>
        <w:t>Q</w:t>
      </w:r>
      <w:r w:rsidRPr="003E39D0">
        <w:rPr>
          <w:rFonts w:ascii="Times New Roman" w:eastAsiaTheme="minorEastAsia" w:hAnsi="Times New Roman" w:cs="Times New Roman"/>
        </w:rPr>
        <w:t>PSK</w:t>
      </w:r>
      <w:r>
        <w:rPr>
          <w:rFonts w:ascii="Times New Roman" w:eastAsiaTheme="minorEastAsia" w:hAnsi="Times New Roman" w:cs="Times New Roman"/>
        </w:rPr>
        <w:t xml:space="preserve"> modulated PUSCH</w:t>
      </w:r>
      <w:r w:rsidRPr="003E39D0">
        <w:rPr>
          <w:rFonts w:ascii="Times New Roman" w:eastAsiaTheme="minorEastAsia" w:hAnsi="Times New Roman" w:cs="Times New Roman"/>
        </w:rPr>
        <w:t>, DMRS length</w:t>
      </w:r>
      <w:r>
        <w:rPr>
          <w:rFonts w:ascii="Times New Roman" w:eastAsiaTheme="minorEastAsia" w:hAnsi="Times New Roman" w:cs="Times New Roman"/>
        </w:rPr>
        <w:t>&lt;</w:t>
      </w:r>
      <w:r w:rsidRPr="003E39D0">
        <w:rPr>
          <w:rFonts w:ascii="Times New Roman" w:eastAsiaTheme="minorEastAsia" w:hAnsi="Times New Roman" w:cs="Times New Roman"/>
        </w:rPr>
        <w:t>30</w:t>
      </w: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19"/>
      </w:tblGrid>
      <w:tr w:rsidR="00EA719A" w14:paraId="60E191CA" w14:textId="77777777" w:rsidTr="003272B0">
        <w:trPr>
          <w:jc w:val="center"/>
        </w:trPr>
        <w:tc>
          <w:tcPr>
            <w:tcW w:w="4815" w:type="dxa"/>
          </w:tcPr>
          <w:p w14:paraId="0A639320" w14:textId="6589F29C" w:rsidR="00EA719A" w:rsidRDefault="00EF4ABA" w:rsidP="003272B0">
            <w:pPr>
              <w:spacing w:before="120"/>
              <w:jc w:val="center"/>
              <w:rPr>
                <w:rFonts w:eastAsiaTheme="minorEastAsia"/>
              </w:rPr>
            </w:pPr>
            <w:r>
              <w:rPr>
                <w:noProof/>
              </w:rPr>
              <w:drawing>
                <wp:inline distT="0" distB="0" distL="0" distR="0" wp14:anchorId="782D24E2" wp14:editId="3A9F9062">
                  <wp:extent cx="2977894" cy="24447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9252" cy="2454075"/>
                          </a:xfrm>
                          <a:prstGeom prst="rect">
                            <a:avLst/>
                          </a:prstGeom>
                          <a:noFill/>
                          <a:ln>
                            <a:noFill/>
                          </a:ln>
                        </pic:spPr>
                      </pic:pic>
                    </a:graphicData>
                  </a:graphic>
                </wp:inline>
              </w:drawing>
            </w:r>
          </w:p>
        </w:tc>
        <w:tc>
          <w:tcPr>
            <w:tcW w:w="4819" w:type="dxa"/>
          </w:tcPr>
          <w:p w14:paraId="290FDEC2" w14:textId="4ECEE6D6" w:rsidR="00EA719A" w:rsidRDefault="00EF4ABA" w:rsidP="003272B0">
            <w:pPr>
              <w:spacing w:before="120"/>
              <w:jc w:val="center"/>
              <w:rPr>
                <w:rFonts w:eastAsiaTheme="minorEastAsia"/>
              </w:rPr>
            </w:pPr>
            <w:r>
              <w:rPr>
                <w:noProof/>
              </w:rPr>
              <w:drawing>
                <wp:inline distT="0" distB="0" distL="0" distR="0" wp14:anchorId="727A850B" wp14:editId="5D5380BD">
                  <wp:extent cx="2974975" cy="244526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7506" cy="2455560"/>
                          </a:xfrm>
                          <a:prstGeom prst="rect">
                            <a:avLst/>
                          </a:prstGeom>
                          <a:noFill/>
                          <a:ln>
                            <a:noFill/>
                          </a:ln>
                        </pic:spPr>
                      </pic:pic>
                    </a:graphicData>
                  </a:graphic>
                </wp:inline>
              </w:drawing>
            </w:r>
          </w:p>
        </w:tc>
      </w:tr>
    </w:tbl>
    <w:p w14:paraId="48A2E001" w14:textId="1F15CE35" w:rsidR="00EA719A" w:rsidRPr="00A13A9C" w:rsidRDefault="00EA719A" w:rsidP="00EA719A">
      <w:pPr>
        <w:pStyle w:val="a5"/>
        <w:jc w:val="center"/>
        <w:rPr>
          <w:b w:val="0"/>
        </w:rPr>
      </w:pPr>
      <w:bookmarkStart w:id="25" w:name="_Ref131430641"/>
      <w:r w:rsidRPr="007A1EFC">
        <w:rPr>
          <w:b w:val="0"/>
        </w:rPr>
        <w:t xml:space="preserve">Figure </w:t>
      </w:r>
      <w:r w:rsidRPr="007A1EFC">
        <w:rPr>
          <w:b w:val="0"/>
        </w:rPr>
        <w:fldChar w:fldCharType="begin"/>
      </w:r>
      <w:r w:rsidRPr="007A1EFC">
        <w:rPr>
          <w:b w:val="0"/>
        </w:rPr>
        <w:instrText xml:space="preserve"> SEQ Figure \* ARABIC </w:instrText>
      </w:r>
      <w:r w:rsidRPr="007A1EFC">
        <w:rPr>
          <w:b w:val="0"/>
        </w:rPr>
        <w:fldChar w:fldCharType="separate"/>
      </w:r>
      <w:r w:rsidR="00372588">
        <w:rPr>
          <w:b w:val="0"/>
          <w:noProof/>
        </w:rPr>
        <w:t>8</w:t>
      </w:r>
      <w:r w:rsidRPr="007A1EFC">
        <w:rPr>
          <w:b w:val="0"/>
        </w:rPr>
        <w:fldChar w:fldCharType="end"/>
      </w:r>
      <w:bookmarkEnd w:id="25"/>
      <w:r w:rsidRPr="00A55BD5">
        <w:rPr>
          <w:b w:val="0"/>
        </w:rPr>
        <w:t xml:space="preserve">. </w:t>
      </w:r>
      <w:r w:rsidR="00D879A3">
        <w:rPr>
          <w:b w:val="0"/>
        </w:rPr>
        <w:t>CM and BLER</w:t>
      </w:r>
      <w:r w:rsidR="00D879A3" w:rsidRPr="00A55BD5">
        <w:rPr>
          <w:b w:val="0"/>
        </w:rPr>
        <w:t xml:space="preserve"> </w:t>
      </w:r>
      <w:r w:rsidRPr="00A55BD5">
        <w:rPr>
          <w:b w:val="0"/>
        </w:rPr>
        <w:t xml:space="preserve">performance </w:t>
      </w:r>
      <w:r>
        <w:rPr>
          <w:b w:val="0"/>
        </w:rPr>
        <w:t>of</w:t>
      </w:r>
      <w:r w:rsidR="006A606E" w:rsidRPr="006A606E">
        <w:rPr>
          <w:b w:val="0"/>
        </w:rPr>
        <w:t xml:space="preserve"> </w:t>
      </w:r>
      <w:r w:rsidR="006A606E" w:rsidRPr="00D879A3">
        <w:rPr>
          <w:b w:val="0"/>
        </w:rPr>
        <w:t>QPSK modulated PUSCH</w:t>
      </w:r>
      <w:r w:rsidR="006A606E">
        <w:rPr>
          <w:b w:val="0"/>
        </w:rPr>
        <w:t xml:space="preserve"> with</w:t>
      </w:r>
      <w:r w:rsidRPr="00A55BD5">
        <w:rPr>
          <w:b w:val="0"/>
        </w:rPr>
        <w:t xml:space="preserve"> </w:t>
      </w:r>
      <w:r>
        <w:rPr>
          <w:b w:val="0"/>
        </w:rPr>
        <w:t>4+2 RB and MCS3</w:t>
      </w:r>
    </w:p>
    <w:p w14:paraId="40F3C0A5" w14:textId="62F4258A" w:rsidR="00B66354" w:rsidRDefault="00B66354" w:rsidP="00B66354">
      <w:pPr>
        <w:spacing w:before="120"/>
        <w:rPr>
          <w:szCs w:val="20"/>
        </w:rPr>
      </w:pPr>
      <w:r>
        <w:rPr>
          <w:szCs w:val="20"/>
        </w:rPr>
        <w:t>The r</w:t>
      </w:r>
      <w:r w:rsidRPr="00226D70">
        <w:rPr>
          <w:szCs w:val="20"/>
        </w:rPr>
        <w:t>esults of CM</w:t>
      </w:r>
      <w:r>
        <w:rPr>
          <w:szCs w:val="20"/>
        </w:rPr>
        <w:t xml:space="preserve"> and BLER</w:t>
      </w:r>
      <w:r w:rsidRPr="00226D70">
        <w:rPr>
          <w:szCs w:val="20"/>
        </w:rPr>
        <w:t xml:space="preserve"> performance of QPSK modulated PUSCH </w:t>
      </w:r>
      <w:r>
        <w:rPr>
          <w:szCs w:val="20"/>
        </w:rPr>
        <w:t xml:space="preserve">when </w:t>
      </w:r>
      <w:r w:rsidRPr="00F52DB2">
        <w:rPr>
          <w:szCs w:val="20"/>
        </w:rPr>
        <w:t xml:space="preserve">DMRS sequence length before extension is </w:t>
      </w:r>
      <w:r>
        <w:rPr>
          <w:szCs w:val="20"/>
        </w:rPr>
        <w:t>less</w:t>
      </w:r>
      <w:r w:rsidRPr="00F52DB2">
        <w:rPr>
          <w:szCs w:val="20"/>
        </w:rPr>
        <w:t xml:space="preserve"> than 30</w:t>
      </w:r>
      <w:r>
        <w:rPr>
          <w:szCs w:val="20"/>
        </w:rPr>
        <w:t xml:space="preserve"> </w:t>
      </w:r>
      <w:r w:rsidRPr="00226D70">
        <w:rPr>
          <w:szCs w:val="20"/>
        </w:rPr>
        <w:t xml:space="preserve">are provided </w:t>
      </w:r>
      <w:r w:rsidRPr="00B66354">
        <w:rPr>
          <w:szCs w:val="20"/>
        </w:rPr>
        <w:t xml:space="preserve">in </w:t>
      </w:r>
      <w:r w:rsidRPr="00B66354">
        <w:rPr>
          <w:szCs w:val="20"/>
        </w:rPr>
        <w:fldChar w:fldCharType="begin"/>
      </w:r>
      <w:r w:rsidRPr="00B66354">
        <w:rPr>
          <w:szCs w:val="20"/>
        </w:rPr>
        <w:instrText xml:space="preserve"> REF _Ref131430641 \h  \* MERGEFORMAT </w:instrText>
      </w:r>
      <w:r w:rsidRPr="00B66354">
        <w:rPr>
          <w:szCs w:val="20"/>
        </w:rPr>
      </w:r>
      <w:r w:rsidRPr="00B66354">
        <w:rPr>
          <w:szCs w:val="20"/>
        </w:rPr>
        <w:fldChar w:fldCharType="separate"/>
      </w:r>
      <w:r w:rsidR="00372588" w:rsidRPr="007A1EFC">
        <w:t xml:space="preserve">Figure </w:t>
      </w:r>
      <w:r w:rsidR="00372588" w:rsidRPr="00372588">
        <w:rPr>
          <w:noProof/>
        </w:rPr>
        <w:t>8</w:t>
      </w:r>
      <w:r w:rsidRPr="00B66354">
        <w:rPr>
          <w:szCs w:val="20"/>
        </w:rPr>
        <w:fldChar w:fldCharType="end"/>
      </w:r>
      <w:r w:rsidRPr="00B66354">
        <w:rPr>
          <w:szCs w:val="20"/>
        </w:rPr>
        <w:t>.</w:t>
      </w:r>
      <w:r>
        <w:rPr>
          <w:szCs w:val="20"/>
        </w:rPr>
        <w:t xml:space="preserve"> There is a new DMRS processing scheme, </w:t>
      </w:r>
      <w:r w:rsidRPr="00B66354">
        <w:rPr>
          <w:szCs w:val="20"/>
        </w:rPr>
        <w:t xml:space="preserve">Per-RB DMRS extension of </w:t>
      </w:r>
      <w:r>
        <w:rPr>
          <w:szCs w:val="20"/>
        </w:rPr>
        <w:t>T</w:t>
      </w:r>
      <w:r w:rsidRPr="00B66354">
        <w:rPr>
          <w:szCs w:val="20"/>
        </w:rPr>
        <w:t>ype 1 DMRS sequence followed by DFT transformation</w:t>
      </w:r>
      <w:r w:rsidR="00E23B94">
        <w:rPr>
          <w:szCs w:val="20"/>
        </w:rPr>
        <w:t>,</w:t>
      </w:r>
      <w:r w:rsidR="00E23B94" w:rsidRPr="00E23B94">
        <w:rPr>
          <w:szCs w:val="20"/>
        </w:rPr>
        <w:t xml:space="preserve"> </w:t>
      </w:r>
      <w:r w:rsidR="00E23B94">
        <w:rPr>
          <w:szCs w:val="20"/>
        </w:rPr>
        <w:t xml:space="preserve">that is, </w:t>
      </w:r>
      <w:r w:rsidR="009F1FAC">
        <w:rPr>
          <w:szCs w:val="20"/>
        </w:rPr>
        <w:t>C</w:t>
      </w:r>
      <w:r w:rsidR="00E23B94">
        <w:rPr>
          <w:szCs w:val="20"/>
        </w:rPr>
        <w:t>ase</w:t>
      </w:r>
      <w:r w:rsidR="009F1FAC">
        <w:rPr>
          <w:szCs w:val="20"/>
        </w:rPr>
        <w:t xml:space="preserve"> </w:t>
      </w:r>
      <w:r w:rsidR="00E23B94">
        <w:rPr>
          <w:szCs w:val="20"/>
        </w:rPr>
        <w:t>2-3</w:t>
      </w:r>
      <w:r w:rsidRPr="00B66354">
        <w:rPr>
          <w:szCs w:val="20"/>
        </w:rPr>
        <w:t>.</w:t>
      </w:r>
    </w:p>
    <w:p w14:paraId="078CF308" w14:textId="633CCBF3" w:rsidR="00B66354" w:rsidRPr="00B66354" w:rsidRDefault="00E23B94" w:rsidP="00B66354">
      <w:pPr>
        <w:spacing w:before="120"/>
        <w:rPr>
          <w:szCs w:val="20"/>
        </w:rPr>
      </w:pPr>
      <w:r>
        <w:rPr>
          <w:szCs w:val="20"/>
        </w:rPr>
        <w:t>For Type</w:t>
      </w:r>
      <w:r w:rsidR="009F1FAC">
        <w:rPr>
          <w:szCs w:val="20"/>
        </w:rPr>
        <w:t xml:space="preserve"> </w:t>
      </w:r>
      <w:r>
        <w:rPr>
          <w:szCs w:val="20"/>
        </w:rPr>
        <w:t>1 DMRS sequence, the Per-RB solution using DFT</w:t>
      </w:r>
      <w:r w:rsidRPr="00E23B94">
        <w:rPr>
          <w:szCs w:val="20"/>
        </w:rPr>
        <w:t xml:space="preserve"> </w:t>
      </w:r>
      <w:r w:rsidRPr="00B66354">
        <w:rPr>
          <w:szCs w:val="20"/>
        </w:rPr>
        <w:t>transformation</w:t>
      </w:r>
      <w:r>
        <w:rPr>
          <w:szCs w:val="20"/>
        </w:rPr>
        <w:t xml:space="preserve"> has better DMRS CM performance than normal Per-RB solution (w/o</w:t>
      </w:r>
      <w:r w:rsidRPr="00E23B94">
        <w:rPr>
          <w:szCs w:val="20"/>
        </w:rPr>
        <w:t xml:space="preserve"> </w:t>
      </w:r>
      <w:r>
        <w:rPr>
          <w:szCs w:val="20"/>
        </w:rPr>
        <w:t>DFT</w:t>
      </w:r>
      <w:r w:rsidRPr="00E23B94">
        <w:rPr>
          <w:szCs w:val="20"/>
        </w:rPr>
        <w:t xml:space="preserve"> </w:t>
      </w:r>
      <w:r w:rsidRPr="00B66354">
        <w:rPr>
          <w:szCs w:val="20"/>
        </w:rPr>
        <w:t>transformation</w:t>
      </w:r>
      <w:r>
        <w:rPr>
          <w:szCs w:val="20"/>
        </w:rPr>
        <w:t>) and is similar to the data CM performance, but the BLER performance is worse than</w:t>
      </w:r>
      <w:r w:rsidRPr="00E23B94">
        <w:rPr>
          <w:szCs w:val="20"/>
        </w:rPr>
        <w:t xml:space="preserve"> </w:t>
      </w:r>
      <w:r>
        <w:rPr>
          <w:szCs w:val="20"/>
        </w:rPr>
        <w:t xml:space="preserve">normal Per-RB solution and is similar to the BLER performance of All-PRB solution. </w:t>
      </w:r>
      <w:r w:rsidR="00B66354">
        <w:rPr>
          <w:szCs w:val="20"/>
        </w:rPr>
        <w:t>For Type</w:t>
      </w:r>
      <w:r w:rsidR="009F1FAC">
        <w:rPr>
          <w:szCs w:val="20"/>
        </w:rPr>
        <w:t xml:space="preserve"> </w:t>
      </w:r>
      <w:r w:rsidR="00B66354">
        <w:rPr>
          <w:szCs w:val="20"/>
        </w:rPr>
        <w:t xml:space="preserve">2 DMRS sequence, </w:t>
      </w:r>
      <w:r>
        <w:rPr>
          <w:szCs w:val="20"/>
        </w:rPr>
        <w:t xml:space="preserve">the All-PRB solution has the best DMRS CM performance and </w:t>
      </w:r>
      <w:r w:rsidR="005B13B6">
        <w:rPr>
          <w:szCs w:val="20"/>
        </w:rPr>
        <w:t xml:space="preserve">is </w:t>
      </w:r>
      <w:r>
        <w:rPr>
          <w:szCs w:val="20"/>
        </w:rPr>
        <w:t xml:space="preserve">better than data CM performance. However, the BLER performance of the Per-RB solution is best, with 0.5dB gain compared to All-RB solution, and has </w:t>
      </w:r>
      <w:r w:rsidR="005B13B6">
        <w:rPr>
          <w:szCs w:val="20"/>
        </w:rPr>
        <w:t>a</w:t>
      </w:r>
      <w:r>
        <w:rPr>
          <w:szCs w:val="20"/>
        </w:rPr>
        <w:t xml:space="preserve"> similar BLER performance to the Per-RB solution</w:t>
      </w:r>
      <w:r w:rsidRPr="00E23B94">
        <w:rPr>
          <w:szCs w:val="20"/>
        </w:rPr>
        <w:t xml:space="preserve"> </w:t>
      </w:r>
      <w:r>
        <w:rPr>
          <w:szCs w:val="20"/>
        </w:rPr>
        <w:t>of Type</w:t>
      </w:r>
      <w:r w:rsidR="009F1FAC">
        <w:rPr>
          <w:szCs w:val="20"/>
        </w:rPr>
        <w:t xml:space="preserve"> </w:t>
      </w:r>
      <w:r>
        <w:rPr>
          <w:szCs w:val="20"/>
        </w:rPr>
        <w:t>1 DMRS sequence.</w:t>
      </w:r>
    </w:p>
    <w:p w14:paraId="7D345314" w14:textId="55E605CA" w:rsidR="007E5792" w:rsidRDefault="00E23B94" w:rsidP="00E23B94">
      <w:pPr>
        <w:pStyle w:val="a0"/>
        <w:spacing w:before="120"/>
        <w:rPr>
          <w:rFonts w:ascii="Times New Roman" w:eastAsiaTheme="minorEastAsia" w:hAnsi="Times New Roman"/>
          <w:b/>
          <w:i/>
          <w:szCs w:val="20"/>
        </w:rPr>
      </w:pPr>
      <w:bookmarkStart w:id="26" w:name="_Ref131692653"/>
      <w:bookmarkStart w:id="27" w:name="_Ref131692973"/>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372588">
        <w:rPr>
          <w:rFonts w:ascii="Times New Roman" w:eastAsiaTheme="minorEastAsia" w:hAnsi="Times New Roman"/>
          <w:b/>
          <w:i/>
          <w:noProof/>
          <w:szCs w:val="20"/>
        </w:rPr>
        <w:t>6</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 For QPSK</w:t>
      </w:r>
      <w:r w:rsidR="00A96EB8">
        <w:rPr>
          <w:rFonts w:ascii="Times New Roman" w:eastAsiaTheme="minorEastAsia" w:hAnsi="Times New Roman"/>
          <w:b/>
          <w:i/>
          <w:szCs w:val="20"/>
        </w:rPr>
        <w:t xml:space="preserve"> </w:t>
      </w:r>
      <w:r w:rsidRPr="00B66354">
        <w:rPr>
          <w:rFonts w:ascii="Times New Roman" w:eastAsiaTheme="minorEastAsia" w:hAnsi="Times New Roman"/>
          <w:b/>
          <w:i/>
          <w:szCs w:val="20"/>
        </w:rPr>
        <w:t xml:space="preserve">modulated PUSCH, when DMRS sequence length before extension is </w:t>
      </w:r>
      <w:r>
        <w:rPr>
          <w:rFonts w:ascii="Times New Roman" w:eastAsiaTheme="minorEastAsia" w:hAnsi="Times New Roman"/>
          <w:b/>
          <w:i/>
          <w:szCs w:val="20"/>
        </w:rPr>
        <w:t>less than</w:t>
      </w:r>
      <w:r w:rsidRPr="00B66354">
        <w:rPr>
          <w:rFonts w:ascii="Times New Roman" w:eastAsiaTheme="minorEastAsia" w:hAnsi="Times New Roman"/>
          <w:b/>
          <w:i/>
          <w:szCs w:val="20"/>
        </w:rPr>
        <w:t xml:space="preserve"> 30</w:t>
      </w:r>
      <w:r>
        <w:rPr>
          <w:rFonts w:ascii="Times New Roman" w:eastAsiaTheme="minorEastAsia" w:hAnsi="Times New Roman"/>
          <w:b/>
          <w:i/>
          <w:szCs w:val="20"/>
        </w:rPr>
        <w:t>,</w:t>
      </w:r>
      <w:bookmarkEnd w:id="26"/>
      <w:r>
        <w:rPr>
          <w:rFonts w:ascii="Times New Roman" w:eastAsiaTheme="minorEastAsia" w:hAnsi="Times New Roman"/>
          <w:b/>
          <w:i/>
          <w:szCs w:val="20"/>
        </w:rPr>
        <w:t xml:space="preserve"> </w:t>
      </w:r>
    </w:p>
    <w:p w14:paraId="2C6C7809" w14:textId="77777777" w:rsidR="00E23B94" w:rsidRPr="00CC4CC4" w:rsidRDefault="007E5792" w:rsidP="00CC4CC4">
      <w:pPr>
        <w:pStyle w:val="a0"/>
        <w:numPr>
          <w:ilvl w:val="1"/>
          <w:numId w:val="26"/>
        </w:numPr>
        <w:spacing w:beforeLines="0" w:before="0" w:after="0"/>
        <w:rPr>
          <w:rFonts w:eastAsiaTheme="minorEastAsia"/>
          <w:b/>
          <w:i/>
        </w:rPr>
      </w:pPr>
      <w:r w:rsidRPr="00CC4CC4">
        <w:rPr>
          <w:rFonts w:eastAsiaTheme="minorEastAsia"/>
          <w:b/>
          <w:i/>
        </w:rPr>
        <w:t>For Type</w:t>
      </w:r>
      <w:r w:rsidR="009F1FAC" w:rsidRPr="00CC4CC4">
        <w:rPr>
          <w:rFonts w:eastAsiaTheme="minorEastAsia"/>
          <w:b/>
          <w:i/>
        </w:rPr>
        <w:t xml:space="preserve"> </w:t>
      </w:r>
      <w:r w:rsidRPr="00CC4CC4">
        <w:rPr>
          <w:rFonts w:eastAsiaTheme="minorEastAsia"/>
          <w:b/>
          <w:i/>
        </w:rPr>
        <w:t xml:space="preserve">1 DMRS sequence, </w:t>
      </w:r>
      <w:r w:rsidR="00E23B94" w:rsidRPr="00CC4CC4">
        <w:rPr>
          <w:rFonts w:eastAsiaTheme="minorEastAsia"/>
          <w:b/>
          <w:i/>
        </w:rPr>
        <w:t>the Per-RB solution</w:t>
      </w:r>
      <w:r w:rsidR="00E23B94" w:rsidRPr="00CC4CC4">
        <w:rPr>
          <w:b/>
          <w:i/>
        </w:rPr>
        <w:t xml:space="preserve"> </w:t>
      </w:r>
      <w:r w:rsidR="00E23B94" w:rsidRPr="00CC4CC4">
        <w:rPr>
          <w:rFonts w:eastAsiaTheme="minorEastAsia"/>
          <w:b/>
          <w:i/>
        </w:rPr>
        <w:t xml:space="preserve">using DFT transformation has the best </w:t>
      </w:r>
      <w:r w:rsidR="004968C7" w:rsidRPr="00CC4CC4">
        <w:rPr>
          <w:rFonts w:eastAsiaTheme="minorEastAsia"/>
          <w:b/>
          <w:i/>
        </w:rPr>
        <w:t xml:space="preserve">DMRS </w:t>
      </w:r>
      <w:r w:rsidR="00E23B94" w:rsidRPr="00CC4CC4">
        <w:rPr>
          <w:rFonts w:eastAsiaTheme="minorEastAsia"/>
          <w:b/>
          <w:i/>
        </w:rPr>
        <w:t>CM performance</w:t>
      </w:r>
      <w:r w:rsidR="004968C7" w:rsidRPr="00CC4CC4">
        <w:rPr>
          <w:rFonts w:eastAsiaTheme="minorEastAsia"/>
          <w:b/>
          <w:i/>
        </w:rPr>
        <w:t xml:space="preserve"> and </w:t>
      </w:r>
      <w:r w:rsidR="00AB4D0B" w:rsidRPr="00CC4CC4">
        <w:rPr>
          <w:rFonts w:eastAsiaTheme="minorEastAsia"/>
          <w:b/>
          <w:i/>
        </w:rPr>
        <w:t xml:space="preserve">is </w:t>
      </w:r>
      <w:r w:rsidR="004968C7" w:rsidRPr="00CC4CC4">
        <w:rPr>
          <w:rFonts w:eastAsiaTheme="minorEastAsia"/>
          <w:b/>
          <w:i/>
        </w:rPr>
        <w:t>similar to the data CM performance, then All-PRB solution and Per-RE solution</w:t>
      </w:r>
      <w:r w:rsidR="00E23B94" w:rsidRPr="00CC4CC4">
        <w:rPr>
          <w:rFonts w:eastAsia="等线"/>
          <w:b/>
          <w:i/>
        </w:rPr>
        <w:t>.</w:t>
      </w:r>
    </w:p>
    <w:p w14:paraId="048B9104" w14:textId="77777777" w:rsidR="004968C7" w:rsidRPr="00CC4CC4" w:rsidRDefault="007E5792" w:rsidP="00CC4CC4">
      <w:pPr>
        <w:pStyle w:val="a0"/>
        <w:numPr>
          <w:ilvl w:val="1"/>
          <w:numId w:val="26"/>
        </w:numPr>
        <w:spacing w:beforeLines="0" w:before="0" w:after="0"/>
        <w:rPr>
          <w:rFonts w:eastAsiaTheme="minorEastAsia"/>
          <w:b/>
          <w:i/>
        </w:rPr>
      </w:pPr>
      <w:r w:rsidRPr="00CC4CC4">
        <w:rPr>
          <w:rFonts w:eastAsiaTheme="minorEastAsia"/>
          <w:b/>
          <w:i/>
        </w:rPr>
        <w:t>For Type</w:t>
      </w:r>
      <w:r w:rsidR="009F1FAC" w:rsidRPr="00CC4CC4">
        <w:rPr>
          <w:rFonts w:eastAsiaTheme="minorEastAsia"/>
          <w:b/>
          <w:i/>
        </w:rPr>
        <w:t xml:space="preserve"> </w:t>
      </w:r>
      <w:r w:rsidRPr="00CC4CC4">
        <w:rPr>
          <w:rFonts w:eastAsiaTheme="minorEastAsia"/>
          <w:b/>
          <w:i/>
        </w:rPr>
        <w:t xml:space="preserve">2 DMRS sequence, </w:t>
      </w:r>
      <w:r w:rsidR="004968C7" w:rsidRPr="00CC4CC4">
        <w:rPr>
          <w:rFonts w:eastAsiaTheme="minorEastAsia"/>
          <w:b/>
          <w:i/>
        </w:rPr>
        <w:t>the DMRS CM performance of All-PRB solution is better than Per-RB solution, and there are all better than data CM performance.</w:t>
      </w:r>
    </w:p>
    <w:p w14:paraId="4102F982" w14:textId="5845B05C" w:rsidR="007E5792" w:rsidRPr="00CC4CC4" w:rsidRDefault="004968C7" w:rsidP="00CC4CC4">
      <w:pPr>
        <w:pStyle w:val="a0"/>
        <w:numPr>
          <w:ilvl w:val="1"/>
          <w:numId w:val="26"/>
        </w:numPr>
        <w:spacing w:beforeLines="0" w:before="0" w:after="0"/>
        <w:rPr>
          <w:rFonts w:eastAsiaTheme="minorEastAsia"/>
          <w:b/>
          <w:i/>
        </w:rPr>
      </w:pPr>
      <w:r w:rsidRPr="00CC4CC4">
        <w:rPr>
          <w:rFonts w:eastAsiaTheme="minorEastAsia" w:hint="eastAsia"/>
          <w:b/>
          <w:i/>
        </w:rPr>
        <w:t>The</w:t>
      </w:r>
      <w:r w:rsidRPr="00CC4CC4">
        <w:rPr>
          <w:rFonts w:eastAsiaTheme="minorEastAsia"/>
          <w:b/>
          <w:i/>
        </w:rPr>
        <w:t xml:space="preserve"> DMRS CM performance </w:t>
      </w:r>
      <w:r w:rsidRPr="00CC4CC4">
        <w:rPr>
          <w:rFonts w:eastAsiaTheme="minorEastAsia" w:hint="eastAsia"/>
          <w:b/>
          <w:i/>
        </w:rPr>
        <w:t>of</w:t>
      </w:r>
      <w:r w:rsidRPr="00CC4CC4">
        <w:rPr>
          <w:rFonts w:eastAsiaTheme="minorEastAsia"/>
          <w:b/>
          <w:i/>
        </w:rPr>
        <w:t xml:space="preserve"> Type 1 DMRS sequence is worse than Type</w:t>
      </w:r>
      <w:r w:rsidR="009F1FAC" w:rsidRPr="00CC4CC4">
        <w:rPr>
          <w:rFonts w:eastAsiaTheme="minorEastAsia"/>
          <w:b/>
          <w:i/>
        </w:rPr>
        <w:t xml:space="preserve"> </w:t>
      </w:r>
      <w:r w:rsidRPr="00CC4CC4">
        <w:rPr>
          <w:rFonts w:eastAsiaTheme="minorEastAsia"/>
          <w:b/>
          <w:i/>
        </w:rPr>
        <w:t>2 DMRS sequence.</w:t>
      </w:r>
      <w:bookmarkEnd w:id="27"/>
    </w:p>
    <w:p w14:paraId="34E03AC3" w14:textId="05114FE3" w:rsidR="004968C7" w:rsidRDefault="00E23B94" w:rsidP="00E23B94">
      <w:pPr>
        <w:pStyle w:val="a0"/>
        <w:spacing w:before="120"/>
        <w:rPr>
          <w:rFonts w:ascii="Times New Roman" w:eastAsiaTheme="minorEastAsia" w:hAnsi="Times New Roman"/>
          <w:b/>
          <w:i/>
          <w:szCs w:val="20"/>
        </w:rPr>
      </w:pPr>
      <w:bookmarkStart w:id="28" w:name="_Ref131692654"/>
      <w:bookmarkStart w:id="29" w:name="_Ref131692974"/>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372588">
        <w:rPr>
          <w:rFonts w:ascii="Times New Roman" w:eastAsiaTheme="minorEastAsia" w:hAnsi="Times New Roman"/>
          <w:b/>
          <w:i/>
          <w:noProof/>
          <w:szCs w:val="20"/>
        </w:rPr>
        <w:t>7</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w:t>
      </w:r>
      <w:r w:rsidRPr="005B13B6">
        <w:rPr>
          <w:rFonts w:ascii="Times New Roman" w:eastAsiaTheme="minorEastAsia" w:hAnsi="Times New Roman"/>
          <w:b/>
          <w:i/>
          <w:szCs w:val="20"/>
        </w:rPr>
        <w:t xml:space="preserve"> </w:t>
      </w:r>
      <w:r w:rsidRPr="00B66354">
        <w:rPr>
          <w:rFonts w:ascii="Times New Roman" w:eastAsiaTheme="minorEastAsia" w:hAnsi="Times New Roman"/>
          <w:b/>
          <w:i/>
          <w:szCs w:val="20"/>
        </w:rPr>
        <w:t>For QPSK</w:t>
      </w:r>
      <w:r w:rsidR="00A96EB8">
        <w:rPr>
          <w:rFonts w:ascii="Times New Roman" w:eastAsiaTheme="minorEastAsia" w:hAnsi="Times New Roman"/>
          <w:b/>
          <w:i/>
          <w:szCs w:val="20"/>
        </w:rPr>
        <w:t xml:space="preserve"> </w:t>
      </w:r>
      <w:r w:rsidRPr="00B66354">
        <w:rPr>
          <w:rFonts w:ascii="Times New Roman" w:eastAsiaTheme="minorEastAsia" w:hAnsi="Times New Roman"/>
          <w:b/>
          <w:i/>
          <w:szCs w:val="20"/>
        </w:rPr>
        <w:t xml:space="preserve">modulated PUSCH, when DMRS sequence length before extension is </w:t>
      </w:r>
      <w:r>
        <w:rPr>
          <w:rFonts w:ascii="Times New Roman" w:eastAsiaTheme="minorEastAsia" w:hAnsi="Times New Roman"/>
          <w:b/>
          <w:i/>
          <w:szCs w:val="20"/>
        </w:rPr>
        <w:t>less than</w:t>
      </w:r>
      <w:r w:rsidRPr="00B66354">
        <w:rPr>
          <w:rFonts w:ascii="Times New Roman" w:eastAsiaTheme="minorEastAsia" w:hAnsi="Times New Roman"/>
          <w:b/>
          <w:i/>
          <w:szCs w:val="20"/>
        </w:rPr>
        <w:t xml:space="preserve"> 30</w:t>
      </w:r>
      <w:r>
        <w:rPr>
          <w:rFonts w:ascii="Times New Roman" w:eastAsiaTheme="minorEastAsia" w:hAnsi="Times New Roman"/>
          <w:b/>
          <w:i/>
          <w:szCs w:val="20"/>
        </w:rPr>
        <w:t>,</w:t>
      </w:r>
      <w:bookmarkEnd w:id="28"/>
      <w:r>
        <w:rPr>
          <w:rFonts w:ascii="Times New Roman" w:eastAsiaTheme="minorEastAsia" w:hAnsi="Times New Roman"/>
          <w:b/>
          <w:i/>
          <w:szCs w:val="20"/>
        </w:rPr>
        <w:t xml:space="preserve"> </w:t>
      </w:r>
    </w:p>
    <w:p w14:paraId="09912034" w14:textId="77777777" w:rsidR="004968C7" w:rsidRPr="00CC4CC4" w:rsidRDefault="004968C7" w:rsidP="00CC4CC4">
      <w:pPr>
        <w:pStyle w:val="a0"/>
        <w:numPr>
          <w:ilvl w:val="1"/>
          <w:numId w:val="26"/>
        </w:numPr>
        <w:spacing w:beforeLines="0" w:before="0" w:after="0"/>
        <w:rPr>
          <w:rFonts w:eastAsiaTheme="minorEastAsia"/>
          <w:b/>
          <w:i/>
        </w:rPr>
      </w:pPr>
      <w:r w:rsidRPr="00CC4CC4">
        <w:rPr>
          <w:rFonts w:eastAsiaTheme="minorEastAsia"/>
          <w:b/>
          <w:i/>
        </w:rPr>
        <w:t>For Type</w:t>
      </w:r>
      <w:r w:rsidR="009F1FAC" w:rsidRPr="00CC4CC4">
        <w:rPr>
          <w:rFonts w:eastAsiaTheme="minorEastAsia"/>
          <w:b/>
          <w:i/>
        </w:rPr>
        <w:t xml:space="preserve"> </w:t>
      </w:r>
      <w:r w:rsidRPr="00CC4CC4">
        <w:rPr>
          <w:rFonts w:eastAsiaTheme="minorEastAsia"/>
          <w:b/>
          <w:i/>
        </w:rPr>
        <w:t>1 DMRS sequence, the Per-RB solution and All-PRB solution ha</w:t>
      </w:r>
      <w:r w:rsidR="00AB4D0B" w:rsidRPr="00CC4CC4">
        <w:rPr>
          <w:rFonts w:eastAsiaTheme="minorEastAsia"/>
          <w:b/>
          <w:i/>
        </w:rPr>
        <w:t>ve</w:t>
      </w:r>
      <w:r w:rsidRPr="00CC4CC4">
        <w:rPr>
          <w:rFonts w:eastAsiaTheme="minorEastAsia"/>
          <w:b/>
          <w:i/>
        </w:rPr>
        <w:t xml:space="preserve"> better BLER performance than the Per-RB solution</w:t>
      </w:r>
      <w:r w:rsidRPr="00CC4CC4">
        <w:rPr>
          <w:b/>
          <w:i/>
        </w:rPr>
        <w:t xml:space="preserve"> </w:t>
      </w:r>
      <w:r w:rsidRPr="00CC4CC4">
        <w:rPr>
          <w:rFonts w:eastAsiaTheme="minorEastAsia"/>
          <w:b/>
          <w:i/>
        </w:rPr>
        <w:t>using DFT transformation.</w:t>
      </w:r>
    </w:p>
    <w:p w14:paraId="01C7A55D" w14:textId="77777777" w:rsidR="00E23B94" w:rsidRPr="00CC4CC4" w:rsidRDefault="004968C7" w:rsidP="00CC4CC4">
      <w:pPr>
        <w:pStyle w:val="a0"/>
        <w:numPr>
          <w:ilvl w:val="1"/>
          <w:numId w:val="26"/>
        </w:numPr>
        <w:spacing w:beforeLines="0" w:before="0" w:after="0"/>
        <w:rPr>
          <w:rFonts w:eastAsiaTheme="minorEastAsia"/>
          <w:b/>
          <w:i/>
        </w:rPr>
      </w:pPr>
      <w:r w:rsidRPr="00CC4CC4">
        <w:rPr>
          <w:rFonts w:eastAsiaTheme="minorEastAsia"/>
          <w:b/>
          <w:i/>
        </w:rPr>
        <w:t>For Type</w:t>
      </w:r>
      <w:r w:rsidR="009F1FAC" w:rsidRPr="00CC4CC4">
        <w:rPr>
          <w:rFonts w:eastAsiaTheme="minorEastAsia"/>
          <w:b/>
          <w:i/>
        </w:rPr>
        <w:t xml:space="preserve"> </w:t>
      </w:r>
      <w:r w:rsidRPr="00CC4CC4">
        <w:rPr>
          <w:rFonts w:eastAsiaTheme="minorEastAsia"/>
          <w:b/>
          <w:i/>
        </w:rPr>
        <w:t xml:space="preserve">2 DMRS sequence, </w:t>
      </w:r>
      <w:r w:rsidR="00E23B94" w:rsidRPr="00CC4CC4">
        <w:rPr>
          <w:rFonts w:eastAsiaTheme="minorEastAsia"/>
          <w:b/>
          <w:i/>
        </w:rPr>
        <w:t xml:space="preserve">the Per-RB solution </w:t>
      </w:r>
      <w:r w:rsidRPr="00CC4CC4">
        <w:rPr>
          <w:rFonts w:eastAsiaTheme="minorEastAsia"/>
          <w:b/>
          <w:i/>
        </w:rPr>
        <w:t>has better BLER performance than the All-PRB solution</w:t>
      </w:r>
      <w:r w:rsidRPr="00CC4CC4">
        <w:rPr>
          <w:b/>
          <w:i/>
        </w:rPr>
        <w:t>.</w:t>
      </w:r>
    </w:p>
    <w:p w14:paraId="7BDDE33D" w14:textId="1F8D10BB" w:rsidR="00EA719A" w:rsidRPr="00CC4CC4" w:rsidRDefault="004968C7" w:rsidP="00CC4CC4">
      <w:pPr>
        <w:pStyle w:val="a0"/>
        <w:numPr>
          <w:ilvl w:val="1"/>
          <w:numId w:val="26"/>
        </w:numPr>
        <w:spacing w:beforeLines="0" w:before="0" w:after="0"/>
        <w:rPr>
          <w:rFonts w:eastAsiaTheme="minorEastAsia"/>
          <w:b/>
          <w:i/>
        </w:rPr>
      </w:pPr>
      <w:r w:rsidRPr="00CC4CC4">
        <w:rPr>
          <w:rFonts w:eastAsiaTheme="minorEastAsia"/>
          <w:b/>
          <w:i/>
        </w:rPr>
        <w:t>The Per-RB solution of Type</w:t>
      </w:r>
      <w:r w:rsidR="009F1FAC" w:rsidRPr="00CC4CC4">
        <w:rPr>
          <w:rFonts w:eastAsiaTheme="minorEastAsia"/>
          <w:b/>
          <w:i/>
        </w:rPr>
        <w:t xml:space="preserve"> </w:t>
      </w:r>
      <w:r w:rsidRPr="00CC4CC4">
        <w:rPr>
          <w:rFonts w:eastAsiaTheme="minorEastAsia"/>
          <w:b/>
          <w:i/>
        </w:rPr>
        <w:t xml:space="preserve">2 DMRS sequence has a similar BLER performance </w:t>
      </w:r>
      <w:r w:rsidR="00AB4D0B" w:rsidRPr="00CC4CC4">
        <w:rPr>
          <w:rFonts w:eastAsiaTheme="minorEastAsia"/>
          <w:b/>
          <w:i/>
        </w:rPr>
        <w:t>to</w:t>
      </w:r>
      <w:r w:rsidRPr="00CC4CC4">
        <w:rPr>
          <w:rFonts w:eastAsiaTheme="minorEastAsia"/>
          <w:b/>
          <w:i/>
        </w:rPr>
        <w:t xml:space="preserve"> Per-RB solution of Type</w:t>
      </w:r>
      <w:r w:rsidR="009F1FAC" w:rsidRPr="00CC4CC4">
        <w:rPr>
          <w:rFonts w:eastAsiaTheme="minorEastAsia"/>
          <w:b/>
          <w:i/>
        </w:rPr>
        <w:t xml:space="preserve"> </w:t>
      </w:r>
      <w:r w:rsidRPr="00CC4CC4">
        <w:rPr>
          <w:rFonts w:eastAsiaTheme="minorEastAsia"/>
          <w:b/>
          <w:i/>
        </w:rPr>
        <w:t>1 DMRS sequence.</w:t>
      </w:r>
      <w:bookmarkEnd w:id="29"/>
    </w:p>
    <w:p w14:paraId="021AD7E9" w14:textId="4A6016DB" w:rsidR="004968C7" w:rsidRPr="00B66354" w:rsidRDefault="004968C7" w:rsidP="004968C7">
      <w:pPr>
        <w:spacing w:before="120"/>
        <w:rPr>
          <w:szCs w:val="20"/>
        </w:rPr>
      </w:pPr>
      <w:r w:rsidRPr="00B66354">
        <w:rPr>
          <w:szCs w:val="20"/>
        </w:rPr>
        <w:t>Furthermore</w:t>
      </w:r>
      <w:r>
        <w:rPr>
          <w:szCs w:val="20"/>
        </w:rPr>
        <w:t xml:space="preserve">, </w:t>
      </w:r>
      <w:r w:rsidR="00D93FAB">
        <w:rPr>
          <w:szCs w:val="20"/>
        </w:rPr>
        <w:t>as we mentioned in previous discussions,</w:t>
      </w:r>
      <w:r>
        <w:rPr>
          <w:szCs w:val="20"/>
        </w:rPr>
        <w:t xml:space="preserve"> the </w:t>
      </w:r>
      <w:r w:rsidRPr="00E63695">
        <w:rPr>
          <w:szCs w:val="20"/>
        </w:rPr>
        <w:t>current NR protocol</w:t>
      </w:r>
      <w:r>
        <w:rPr>
          <w:szCs w:val="20"/>
        </w:rPr>
        <w:t xml:space="preserve"> does not support</w:t>
      </w:r>
      <w:r w:rsidRPr="00E63695">
        <w:rPr>
          <w:szCs w:val="20"/>
        </w:rPr>
        <w:t xml:space="preserve"> the application of Low-PAPR sequence generation type 2 to generate DMRS sequences when PUSCH </w:t>
      </w:r>
      <w:r>
        <w:rPr>
          <w:szCs w:val="20"/>
        </w:rPr>
        <w:t xml:space="preserve">is </w:t>
      </w:r>
      <w:r w:rsidRPr="00E63695">
        <w:rPr>
          <w:szCs w:val="20"/>
        </w:rPr>
        <w:t xml:space="preserve">modulated by </w:t>
      </w:r>
      <w:r>
        <w:rPr>
          <w:szCs w:val="20"/>
        </w:rPr>
        <w:t>QPSK</w:t>
      </w:r>
      <w:r w:rsidRPr="00E63695">
        <w:rPr>
          <w:szCs w:val="20"/>
        </w:rPr>
        <w:t>.</w:t>
      </w:r>
      <w:r w:rsidR="00BC56A6">
        <w:rPr>
          <w:szCs w:val="20"/>
        </w:rPr>
        <w:t xml:space="preserve"> The reason that </w:t>
      </w:r>
      <w:r w:rsidR="00BC56A6">
        <w:rPr>
          <w:szCs w:val="20"/>
        </w:rPr>
        <w:lastRenderedPageBreak/>
        <w:t xml:space="preserve">such combination was not supported in earlier release is that the </w:t>
      </w:r>
      <w:proofErr w:type="spellStart"/>
      <w:r w:rsidR="00BC56A6">
        <w:rPr>
          <w:szCs w:val="20"/>
        </w:rPr>
        <w:t>tx</w:t>
      </w:r>
      <w:proofErr w:type="spellEnd"/>
      <w:r w:rsidR="00BC56A6">
        <w:rPr>
          <w:szCs w:val="20"/>
        </w:rPr>
        <w:t xml:space="preserve"> power of PUSCH transmission would be restricted by the CM of data symbols other than that of DMRS symbols.</w:t>
      </w:r>
      <w:r w:rsidR="006B749A">
        <w:rPr>
          <w:szCs w:val="20"/>
        </w:rPr>
        <w:t xml:space="preserve"> </w:t>
      </w:r>
      <w:proofErr w:type="gramStart"/>
      <w:r w:rsidR="006B749A">
        <w:rPr>
          <w:szCs w:val="20"/>
        </w:rPr>
        <w:t>Therefore</w:t>
      </w:r>
      <w:proofErr w:type="gramEnd"/>
      <w:r w:rsidR="006B749A">
        <w:rPr>
          <w:szCs w:val="20"/>
        </w:rPr>
        <w:t xml:space="preserve"> we have following observation and proposal.</w:t>
      </w:r>
    </w:p>
    <w:p w14:paraId="5C19F717" w14:textId="6D5A34B7" w:rsidR="00BC56A6" w:rsidRDefault="00BC56A6" w:rsidP="00BC56A6">
      <w:pPr>
        <w:pStyle w:val="a0"/>
        <w:spacing w:before="120"/>
        <w:rPr>
          <w:rFonts w:ascii="Times New Roman" w:eastAsiaTheme="minorEastAsia" w:hAnsi="Times New Roman"/>
          <w:b/>
          <w:i/>
          <w:szCs w:val="20"/>
        </w:rPr>
      </w:pPr>
      <w:bookmarkStart w:id="30" w:name="_Ref131692656"/>
      <w:r w:rsidRPr="005B13B6">
        <w:rPr>
          <w:rFonts w:ascii="Times New Roman" w:eastAsiaTheme="minorEastAsia" w:hAnsi="Times New Roman"/>
          <w:b/>
          <w:i/>
          <w:szCs w:val="20"/>
        </w:rPr>
        <w:t xml:space="preserve">Observation </w:t>
      </w:r>
      <w:r w:rsidRPr="005B13B6">
        <w:rPr>
          <w:rFonts w:ascii="Times New Roman" w:eastAsiaTheme="minorEastAsia" w:hAnsi="Times New Roman"/>
          <w:b/>
          <w:i/>
          <w:szCs w:val="20"/>
        </w:rPr>
        <w:fldChar w:fldCharType="begin"/>
      </w:r>
      <w:r w:rsidRPr="005B13B6">
        <w:rPr>
          <w:rFonts w:ascii="Times New Roman" w:eastAsiaTheme="minorEastAsia" w:hAnsi="Times New Roman"/>
          <w:b/>
          <w:i/>
          <w:szCs w:val="20"/>
        </w:rPr>
        <w:instrText xml:space="preserve"> SEQ Proposal \* ARABIC </w:instrText>
      </w:r>
      <w:r w:rsidRPr="005B13B6">
        <w:rPr>
          <w:rFonts w:ascii="Times New Roman" w:eastAsiaTheme="minorEastAsia" w:hAnsi="Times New Roman"/>
          <w:b/>
          <w:i/>
          <w:szCs w:val="20"/>
        </w:rPr>
        <w:fldChar w:fldCharType="separate"/>
      </w:r>
      <w:r w:rsidR="00372588">
        <w:rPr>
          <w:rFonts w:ascii="Times New Roman" w:eastAsiaTheme="minorEastAsia" w:hAnsi="Times New Roman"/>
          <w:b/>
          <w:i/>
          <w:noProof/>
          <w:szCs w:val="20"/>
        </w:rPr>
        <w:t>8</w:t>
      </w:r>
      <w:r w:rsidRPr="005B13B6">
        <w:rPr>
          <w:rFonts w:ascii="Times New Roman" w:eastAsiaTheme="minorEastAsia" w:hAnsi="Times New Roman"/>
          <w:b/>
          <w:i/>
          <w:szCs w:val="20"/>
        </w:rPr>
        <w:fldChar w:fldCharType="end"/>
      </w:r>
      <w:r w:rsidRPr="00B66354">
        <w:rPr>
          <w:rFonts w:ascii="Times New Roman" w:eastAsiaTheme="minorEastAsia" w:hAnsi="Times New Roman"/>
          <w:b/>
          <w:i/>
          <w:szCs w:val="20"/>
        </w:rPr>
        <w:t>:</w:t>
      </w:r>
      <w:r w:rsidRPr="005B13B6">
        <w:rPr>
          <w:rFonts w:ascii="Times New Roman" w:eastAsiaTheme="minorEastAsia" w:hAnsi="Times New Roman"/>
          <w:b/>
          <w:i/>
          <w:szCs w:val="20"/>
        </w:rPr>
        <w:t xml:space="preserve"> </w:t>
      </w:r>
      <w:r>
        <w:rPr>
          <w:rFonts w:ascii="Times New Roman" w:eastAsiaTheme="minorEastAsia" w:hAnsi="Times New Roman"/>
          <w:b/>
          <w:i/>
          <w:szCs w:val="20"/>
        </w:rPr>
        <w:t>I</w:t>
      </w:r>
      <w:r w:rsidRPr="005B13B6">
        <w:rPr>
          <w:rFonts w:ascii="Times New Roman" w:eastAsiaTheme="minorEastAsia" w:hAnsi="Times New Roman"/>
          <w:b/>
          <w:i/>
          <w:szCs w:val="20"/>
        </w:rPr>
        <w:t xml:space="preserve">t is not </w:t>
      </w:r>
      <w:r>
        <w:rPr>
          <w:rFonts w:ascii="Times New Roman" w:eastAsiaTheme="minorEastAsia" w:hAnsi="Times New Roman"/>
          <w:b/>
          <w:i/>
          <w:szCs w:val="20"/>
        </w:rPr>
        <w:t>supported to</w:t>
      </w:r>
      <w:r w:rsidRPr="005B13B6">
        <w:rPr>
          <w:rFonts w:ascii="Times New Roman" w:eastAsiaTheme="minorEastAsia" w:hAnsi="Times New Roman"/>
          <w:b/>
          <w:i/>
          <w:szCs w:val="20"/>
        </w:rPr>
        <w:t xml:space="preserve"> generate DMRS sequences </w:t>
      </w:r>
      <w:r>
        <w:rPr>
          <w:rFonts w:ascii="Times New Roman" w:eastAsiaTheme="minorEastAsia" w:hAnsi="Times New Roman"/>
          <w:b/>
          <w:i/>
          <w:szCs w:val="20"/>
        </w:rPr>
        <w:t>through</w:t>
      </w:r>
      <w:r w:rsidRPr="005B13B6">
        <w:rPr>
          <w:rFonts w:ascii="Times New Roman" w:eastAsiaTheme="minorEastAsia" w:hAnsi="Times New Roman"/>
          <w:b/>
          <w:i/>
          <w:szCs w:val="20"/>
        </w:rPr>
        <w:t xml:space="preserve"> </w:t>
      </w:r>
      <w:r w:rsidR="004968C7" w:rsidRPr="005B13B6">
        <w:rPr>
          <w:rFonts w:ascii="Times New Roman" w:eastAsiaTheme="minorEastAsia" w:hAnsi="Times New Roman"/>
          <w:b/>
          <w:i/>
          <w:szCs w:val="20"/>
        </w:rPr>
        <w:t xml:space="preserve">Low-PAPR sequence generation type </w:t>
      </w:r>
      <w:r w:rsidRPr="005B13B6">
        <w:rPr>
          <w:rFonts w:ascii="Times New Roman" w:eastAsiaTheme="minorEastAsia" w:hAnsi="Times New Roman"/>
          <w:b/>
          <w:i/>
          <w:szCs w:val="20"/>
        </w:rPr>
        <w:t xml:space="preserve">2 when PUSCH </w:t>
      </w:r>
      <w:r>
        <w:rPr>
          <w:rFonts w:ascii="Times New Roman" w:eastAsiaTheme="minorEastAsia" w:hAnsi="Times New Roman"/>
          <w:b/>
          <w:i/>
          <w:szCs w:val="20"/>
        </w:rPr>
        <w:t xml:space="preserve">is </w:t>
      </w:r>
      <w:r w:rsidRPr="005B13B6">
        <w:rPr>
          <w:rFonts w:ascii="Times New Roman" w:eastAsiaTheme="minorEastAsia" w:hAnsi="Times New Roman"/>
          <w:b/>
          <w:i/>
          <w:szCs w:val="20"/>
        </w:rPr>
        <w:t>modulated by QPSK</w:t>
      </w:r>
      <w:r>
        <w:rPr>
          <w:rFonts w:ascii="Times New Roman" w:eastAsiaTheme="minorEastAsia" w:hAnsi="Times New Roman"/>
          <w:b/>
          <w:i/>
          <w:szCs w:val="20"/>
        </w:rPr>
        <w:t xml:space="preserve"> in</w:t>
      </w:r>
      <w:r w:rsidRPr="005B13B6">
        <w:rPr>
          <w:rFonts w:ascii="Times New Roman" w:eastAsiaTheme="minorEastAsia" w:hAnsi="Times New Roman"/>
          <w:b/>
          <w:i/>
          <w:szCs w:val="20"/>
        </w:rPr>
        <w:t xml:space="preserve"> the current NR protocol</w:t>
      </w:r>
      <w:r>
        <w:rPr>
          <w:rFonts w:ascii="Times New Roman" w:eastAsiaTheme="minorEastAsia" w:hAnsi="Times New Roman"/>
          <w:b/>
          <w:i/>
          <w:szCs w:val="20"/>
        </w:rPr>
        <w:t xml:space="preserve"> as the </w:t>
      </w:r>
      <w:proofErr w:type="spellStart"/>
      <w:r w:rsidRPr="003E23BD">
        <w:rPr>
          <w:rFonts w:ascii="Times New Roman" w:eastAsiaTheme="minorEastAsia" w:hAnsi="Times New Roman"/>
          <w:b/>
          <w:i/>
          <w:szCs w:val="20"/>
        </w:rPr>
        <w:t>tx</w:t>
      </w:r>
      <w:proofErr w:type="spellEnd"/>
      <w:r w:rsidRPr="003E23BD">
        <w:rPr>
          <w:rFonts w:ascii="Times New Roman" w:eastAsiaTheme="minorEastAsia" w:hAnsi="Times New Roman"/>
          <w:b/>
          <w:i/>
          <w:szCs w:val="20"/>
        </w:rPr>
        <w:t xml:space="preserve"> power of PUSCH transmission would be restricted by the CM of data symbols other than </w:t>
      </w:r>
      <w:r w:rsidR="00DE03A9">
        <w:rPr>
          <w:rFonts w:ascii="Times New Roman" w:eastAsiaTheme="minorEastAsia" w:hAnsi="Times New Roman"/>
          <w:b/>
          <w:i/>
          <w:szCs w:val="20"/>
        </w:rPr>
        <w:t>the CM</w:t>
      </w:r>
      <w:r w:rsidRPr="003E23BD">
        <w:rPr>
          <w:rFonts w:ascii="Times New Roman" w:eastAsiaTheme="minorEastAsia" w:hAnsi="Times New Roman"/>
          <w:b/>
          <w:i/>
          <w:szCs w:val="20"/>
        </w:rPr>
        <w:t xml:space="preserve"> of DMRS symbols</w:t>
      </w:r>
      <w:r>
        <w:rPr>
          <w:rFonts w:ascii="Times New Roman" w:eastAsiaTheme="minorEastAsia" w:hAnsi="Times New Roman"/>
          <w:b/>
          <w:i/>
          <w:szCs w:val="20"/>
        </w:rPr>
        <w:t>.</w:t>
      </w:r>
      <w:bookmarkEnd w:id="30"/>
    </w:p>
    <w:p w14:paraId="43757720" w14:textId="3699B4B3" w:rsidR="004B2A13" w:rsidRPr="003E23BD" w:rsidRDefault="004B2A13" w:rsidP="003E23BD">
      <w:pPr>
        <w:pStyle w:val="a5"/>
        <w:rPr>
          <w:rFonts w:eastAsiaTheme="minorEastAsia"/>
          <w:b w:val="0"/>
          <w:i/>
          <w:lang w:val="en-GB" w:eastAsia="zh-CN"/>
        </w:rPr>
      </w:pPr>
      <w:bookmarkStart w:id="31" w:name="_Ref131693164"/>
      <w:r w:rsidRPr="00B66354">
        <w:rPr>
          <w:i/>
        </w:rPr>
        <w:t xml:space="preserve">Proposal </w:t>
      </w:r>
      <w:r w:rsidRPr="00B66354">
        <w:rPr>
          <w:i/>
        </w:rPr>
        <w:fldChar w:fldCharType="begin"/>
      </w:r>
      <w:r w:rsidRPr="00B66354">
        <w:rPr>
          <w:i/>
        </w:rPr>
        <w:instrText xml:space="preserve"> SEQ Observation \* ARABIC </w:instrText>
      </w:r>
      <w:r w:rsidRPr="00B66354">
        <w:rPr>
          <w:i/>
        </w:rPr>
        <w:fldChar w:fldCharType="separate"/>
      </w:r>
      <w:r w:rsidR="00372588">
        <w:rPr>
          <w:i/>
          <w:noProof/>
        </w:rPr>
        <w:t>2</w:t>
      </w:r>
      <w:r w:rsidRPr="00B66354">
        <w:rPr>
          <w:i/>
        </w:rPr>
        <w:fldChar w:fldCharType="end"/>
      </w:r>
      <w:r w:rsidRPr="00B66354">
        <w:rPr>
          <w:rFonts w:eastAsiaTheme="minorEastAsia"/>
          <w:bCs w:val="0"/>
          <w:i/>
          <w:lang w:val="en-GB" w:eastAsia="zh-CN"/>
        </w:rPr>
        <w:t>:</w:t>
      </w:r>
      <w:r w:rsidRPr="00B66354">
        <w:t xml:space="preserve"> </w:t>
      </w:r>
      <w:r w:rsidRPr="00B66354">
        <w:rPr>
          <w:i/>
        </w:rPr>
        <w:t>If FDSS-SE is supported</w:t>
      </w:r>
      <w:r>
        <w:rPr>
          <w:i/>
        </w:rPr>
        <w:t xml:space="preserve"> for</w:t>
      </w:r>
      <w:r w:rsidRPr="007E5792">
        <w:rPr>
          <w:rFonts w:eastAsiaTheme="minorEastAsia"/>
          <w:bCs w:val="0"/>
          <w:i/>
          <w:lang w:val="en-GB" w:eastAsia="zh-CN"/>
        </w:rPr>
        <w:t xml:space="preserve"> </w:t>
      </w:r>
      <w:r w:rsidRPr="00B66354">
        <w:rPr>
          <w:rFonts w:eastAsiaTheme="minorEastAsia"/>
          <w:bCs w:val="0"/>
          <w:i/>
          <w:lang w:val="en-GB" w:eastAsia="zh-CN"/>
        </w:rPr>
        <w:t>QPSK</w:t>
      </w:r>
      <w:r>
        <w:rPr>
          <w:rFonts w:eastAsiaTheme="minorEastAsia"/>
          <w:bCs w:val="0"/>
          <w:i/>
          <w:lang w:val="en-GB" w:eastAsia="zh-CN"/>
        </w:rPr>
        <w:t xml:space="preserve"> </w:t>
      </w:r>
      <w:r w:rsidRPr="00B66354">
        <w:rPr>
          <w:rFonts w:eastAsiaTheme="minorEastAsia"/>
          <w:bCs w:val="0"/>
          <w:i/>
          <w:lang w:val="en-GB" w:eastAsia="zh-CN"/>
        </w:rPr>
        <w:t>modulated PUSCH</w:t>
      </w:r>
      <w:r w:rsidRPr="00B66354">
        <w:rPr>
          <w:i/>
        </w:rPr>
        <w:t xml:space="preserve">, </w:t>
      </w:r>
      <w:r w:rsidR="009C46DC">
        <w:rPr>
          <w:i/>
        </w:rPr>
        <w:t>only</w:t>
      </w:r>
      <w:r>
        <w:rPr>
          <w:rFonts w:eastAsiaTheme="minorEastAsia"/>
          <w:bCs w:val="0"/>
          <w:i/>
          <w:lang w:val="en-GB" w:eastAsia="zh-CN"/>
        </w:rPr>
        <w:t xml:space="preserve"> </w:t>
      </w:r>
      <w:r w:rsidRPr="00B66354">
        <w:rPr>
          <w:rFonts w:eastAsiaTheme="minorEastAsia"/>
          <w:bCs w:val="0"/>
          <w:i/>
          <w:lang w:val="en-GB" w:eastAsia="zh-CN"/>
        </w:rPr>
        <w:t>Type</w:t>
      </w:r>
      <w:r>
        <w:rPr>
          <w:rFonts w:eastAsiaTheme="minorEastAsia"/>
          <w:bCs w:val="0"/>
          <w:i/>
          <w:lang w:val="en-GB" w:eastAsia="zh-CN"/>
        </w:rPr>
        <w:t xml:space="preserve"> </w:t>
      </w:r>
      <w:r w:rsidRPr="00B66354">
        <w:rPr>
          <w:rFonts w:eastAsiaTheme="minorEastAsia"/>
          <w:bCs w:val="0"/>
          <w:i/>
          <w:lang w:val="en-GB" w:eastAsia="zh-CN"/>
        </w:rPr>
        <w:t xml:space="preserve">1 DMRS sequence </w:t>
      </w:r>
      <w:r>
        <w:rPr>
          <w:rFonts w:eastAsiaTheme="minorEastAsia"/>
          <w:bCs w:val="0"/>
          <w:i/>
          <w:lang w:val="en-GB" w:eastAsia="zh-CN"/>
        </w:rPr>
        <w:t>generation</w:t>
      </w:r>
      <w:r w:rsidR="009C46DC">
        <w:rPr>
          <w:rFonts w:eastAsiaTheme="minorEastAsia"/>
          <w:bCs w:val="0"/>
          <w:i/>
          <w:lang w:val="en-GB" w:eastAsia="zh-CN"/>
        </w:rPr>
        <w:t xml:space="preserve"> is supported</w:t>
      </w:r>
      <w:r w:rsidRPr="00B66354">
        <w:rPr>
          <w:rFonts w:eastAsiaTheme="minorEastAsia"/>
          <w:i/>
          <w:lang w:val="en-GB" w:eastAsia="zh-CN"/>
        </w:rPr>
        <w:t>.</w:t>
      </w:r>
      <w:bookmarkEnd w:id="31"/>
    </w:p>
    <w:p w14:paraId="62B55936" w14:textId="7012817F" w:rsidR="00A44068" w:rsidRDefault="0032274C" w:rsidP="003E23BD">
      <w:pPr>
        <w:spacing w:before="120"/>
        <w:rPr>
          <w:rFonts w:eastAsiaTheme="minorEastAsia"/>
          <w:lang w:eastAsia="zh-CN"/>
        </w:rPr>
      </w:pPr>
      <w:r w:rsidRPr="003E23BD">
        <w:rPr>
          <w:szCs w:val="20"/>
        </w:rPr>
        <w:t xml:space="preserve">For </w:t>
      </w:r>
      <w:r>
        <w:rPr>
          <w:szCs w:val="20"/>
        </w:rPr>
        <w:t>l</w:t>
      </w:r>
      <w:r w:rsidR="004968C7" w:rsidRPr="00E63695">
        <w:rPr>
          <w:szCs w:val="20"/>
        </w:rPr>
        <w:t xml:space="preserve">ow-PAPR sequence generation type </w:t>
      </w:r>
      <w:r w:rsidR="004968C7">
        <w:rPr>
          <w:szCs w:val="20"/>
        </w:rPr>
        <w:t>1</w:t>
      </w:r>
      <w:r w:rsidRPr="003E23BD">
        <w:rPr>
          <w:szCs w:val="20"/>
        </w:rPr>
        <w:t>,</w:t>
      </w:r>
      <w:r>
        <w:rPr>
          <w:szCs w:val="20"/>
        </w:rPr>
        <w:t xml:space="preserve"> </w:t>
      </w:r>
      <w:r w:rsidRPr="003E23BD">
        <w:rPr>
          <w:szCs w:val="20"/>
        </w:rPr>
        <w:t xml:space="preserve">although </w:t>
      </w:r>
      <w:r w:rsidR="003E23BD">
        <w:rPr>
          <w:szCs w:val="20"/>
        </w:rPr>
        <w:t>P</w:t>
      </w:r>
      <w:r w:rsidRPr="003E23BD">
        <w:rPr>
          <w:szCs w:val="20"/>
        </w:rPr>
        <w:t>er</w:t>
      </w:r>
      <w:r w:rsidR="003E23BD">
        <w:rPr>
          <w:szCs w:val="20"/>
        </w:rPr>
        <w:t>-</w:t>
      </w:r>
      <w:r w:rsidRPr="003E23BD">
        <w:rPr>
          <w:szCs w:val="20"/>
        </w:rPr>
        <w:t>RE</w:t>
      </w:r>
      <w:r w:rsidR="009B4ED2">
        <w:rPr>
          <w:szCs w:val="20"/>
        </w:rPr>
        <w:t xml:space="preserve"> solution</w:t>
      </w:r>
      <w:r w:rsidRPr="003E23BD">
        <w:rPr>
          <w:szCs w:val="20"/>
        </w:rPr>
        <w:t xml:space="preserve"> </w:t>
      </w:r>
      <w:r w:rsidR="00E161EC">
        <w:rPr>
          <w:szCs w:val="20"/>
        </w:rPr>
        <w:t>shows</w:t>
      </w:r>
      <w:r w:rsidRPr="003E23BD">
        <w:rPr>
          <w:szCs w:val="20"/>
        </w:rPr>
        <w:t xml:space="preserve"> some CM gain</w:t>
      </w:r>
      <w:r w:rsidR="00E161EC">
        <w:rPr>
          <w:szCs w:val="20"/>
        </w:rPr>
        <w:t xml:space="preserve">, its </w:t>
      </w:r>
      <w:r w:rsidRPr="003E23BD">
        <w:rPr>
          <w:szCs w:val="20"/>
        </w:rPr>
        <w:t xml:space="preserve">demodulation performance is similar </w:t>
      </w:r>
      <w:r w:rsidR="0003025F">
        <w:rPr>
          <w:szCs w:val="20"/>
        </w:rPr>
        <w:t>to</w:t>
      </w:r>
      <w:r w:rsidRPr="003E23BD">
        <w:rPr>
          <w:szCs w:val="20"/>
        </w:rPr>
        <w:t xml:space="preserve"> </w:t>
      </w:r>
      <w:r w:rsidR="0003025F">
        <w:rPr>
          <w:szCs w:val="20"/>
        </w:rPr>
        <w:t>other</w:t>
      </w:r>
      <w:r w:rsidRPr="003E23BD">
        <w:rPr>
          <w:szCs w:val="20"/>
        </w:rPr>
        <w:t xml:space="preserve"> </w:t>
      </w:r>
      <w:r w:rsidR="003E23BD">
        <w:rPr>
          <w:szCs w:val="20"/>
        </w:rPr>
        <w:t>solution</w:t>
      </w:r>
      <w:r w:rsidR="003E23BD" w:rsidRPr="003E23BD">
        <w:rPr>
          <w:szCs w:val="20"/>
        </w:rPr>
        <w:t>s</w:t>
      </w:r>
      <w:r w:rsidR="003E23BD">
        <w:rPr>
          <w:szCs w:val="20"/>
        </w:rPr>
        <w:t xml:space="preserve"> </w:t>
      </w:r>
      <w:r w:rsidR="000D7107">
        <w:rPr>
          <w:szCs w:val="20"/>
        </w:rPr>
        <w:t>in link level evaluations.</w:t>
      </w:r>
      <w:r w:rsidR="008E09D1">
        <w:rPr>
          <w:szCs w:val="20"/>
        </w:rPr>
        <w:t xml:space="preserve"> </w:t>
      </w:r>
      <w:r w:rsidR="008E09D1">
        <w:rPr>
          <w:rFonts w:eastAsiaTheme="minorEastAsia"/>
          <w:lang w:eastAsia="zh-CN"/>
        </w:rPr>
        <w:t>I</w:t>
      </w:r>
      <w:r w:rsidR="00A44068" w:rsidRPr="006251B6">
        <w:rPr>
          <w:rFonts w:eastAsiaTheme="minorEastAsia"/>
          <w:lang w:eastAsia="zh-CN"/>
        </w:rPr>
        <w:t xml:space="preserve">n addition to the link-level simulation, RF evaluation is more important since it would check the actual power boost gain that can be achieved via FDSS enhancement. </w:t>
      </w:r>
      <w:r w:rsidR="00EA2207">
        <w:rPr>
          <w:rFonts w:eastAsiaTheme="minorEastAsia"/>
          <w:lang w:eastAsia="zh-CN"/>
        </w:rPr>
        <w:fldChar w:fldCharType="begin"/>
      </w:r>
      <w:r w:rsidR="00EA2207">
        <w:rPr>
          <w:rFonts w:eastAsiaTheme="minorEastAsia"/>
          <w:lang w:eastAsia="zh-CN"/>
        </w:rPr>
        <w:instrText xml:space="preserve"> REF _Ref131692725 \h  \* MERGEFORMAT </w:instrText>
      </w:r>
      <w:r w:rsidR="00EA2207">
        <w:rPr>
          <w:rFonts w:eastAsiaTheme="minorEastAsia"/>
          <w:lang w:eastAsia="zh-CN"/>
        </w:rPr>
      </w:r>
      <w:r w:rsidR="00EA2207">
        <w:rPr>
          <w:rFonts w:eastAsiaTheme="minorEastAsia"/>
          <w:lang w:eastAsia="zh-CN"/>
        </w:rPr>
        <w:fldChar w:fldCharType="separate"/>
      </w:r>
      <w:r w:rsidR="00372588" w:rsidRPr="00372588">
        <w:rPr>
          <w:rFonts w:eastAsiaTheme="minorEastAsia"/>
          <w:lang w:eastAsia="zh-CN"/>
        </w:rPr>
        <w:t>Table 1</w:t>
      </w:r>
      <w:r w:rsidR="00EA2207">
        <w:rPr>
          <w:rFonts w:eastAsiaTheme="minorEastAsia"/>
          <w:lang w:eastAsia="zh-CN"/>
        </w:rPr>
        <w:fldChar w:fldCharType="end"/>
      </w:r>
      <w:r w:rsidR="00A44068">
        <w:rPr>
          <w:rFonts w:eastAsiaTheme="minorEastAsia"/>
          <w:lang w:eastAsia="zh-CN"/>
        </w:rPr>
        <w:t xml:space="preserve"> shows t</w:t>
      </w:r>
      <w:r w:rsidR="00A44068" w:rsidRPr="00A77D6A">
        <w:rPr>
          <w:rFonts w:eastAsiaTheme="minorEastAsia"/>
          <w:lang w:eastAsia="zh-CN"/>
        </w:rPr>
        <w:t xml:space="preserve">he </w:t>
      </w:r>
      <w:r w:rsidR="00A44068" w:rsidRPr="000A5313">
        <w:rPr>
          <w:rFonts w:eastAsiaTheme="minorEastAsia"/>
          <w:lang w:eastAsia="zh-CN"/>
        </w:rPr>
        <w:t xml:space="preserve">power gain </w:t>
      </w:r>
      <w:r w:rsidR="00A44068">
        <w:rPr>
          <w:rFonts w:eastAsiaTheme="minorEastAsia"/>
          <w:lang w:eastAsia="zh-CN"/>
        </w:rPr>
        <w:t xml:space="preserve">of </w:t>
      </w:r>
      <w:r w:rsidR="00A44068" w:rsidRPr="00F734F9">
        <w:rPr>
          <w:rFonts w:eastAsiaTheme="minorEastAsia"/>
          <w:lang w:eastAsia="zh-CN"/>
        </w:rPr>
        <w:t xml:space="preserve">Type 1 DMRS sequence </w:t>
      </w:r>
      <w:r w:rsidR="00A44068">
        <w:rPr>
          <w:rFonts w:eastAsiaTheme="minorEastAsia"/>
          <w:lang w:eastAsia="zh-CN"/>
        </w:rPr>
        <w:t>with</w:t>
      </w:r>
      <w:r w:rsidR="00A44068" w:rsidRPr="00F734F9">
        <w:rPr>
          <w:rFonts w:eastAsiaTheme="minorEastAsia"/>
          <w:lang w:eastAsia="zh-CN"/>
        </w:rPr>
        <w:t xml:space="preserve"> sequence length before extension is larger than or equal to 30</w:t>
      </w:r>
      <w:r w:rsidR="00A44068">
        <w:rPr>
          <w:rFonts w:eastAsiaTheme="minorEastAsia"/>
          <w:lang w:eastAsia="zh-CN"/>
        </w:rPr>
        <w:t xml:space="preserve"> when different </w:t>
      </w:r>
      <w:r w:rsidR="00A44068" w:rsidRPr="000A5313">
        <w:rPr>
          <w:rFonts w:eastAsiaTheme="minorEastAsia"/>
          <w:lang w:eastAsia="zh-CN"/>
        </w:rPr>
        <w:t>DMRS extension solution</w:t>
      </w:r>
      <w:r w:rsidR="00A44068">
        <w:rPr>
          <w:rFonts w:eastAsiaTheme="minorEastAsia"/>
          <w:lang w:eastAsia="zh-CN"/>
        </w:rPr>
        <w:t>s are applied</w:t>
      </w:r>
      <w:r w:rsidR="00A44068" w:rsidRPr="006251B6">
        <w:rPr>
          <w:rFonts w:eastAsiaTheme="minorEastAsia"/>
          <w:lang w:eastAsia="zh-CN"/>
        </w:rPr>
        <w:t xml:space="preserve">. </w:t>
      </w:r>
      <w:r w:rsidR="00A44068">
        <w:rPr>
          <w:rFonts w:eastAsiaTheme="minorEastAsia"/>
          <w:lang w:eastAsia="zh-CN"/>
        </w:rPr>
        <w:t xml:space="preserve">In RF evaluation, the basic parameters </w:t>
      </w:r>
      <w:r w:rsidR="00A44068" w:rsidRPr="00290954">
        <w:rPr>
          <w:rFonts w:eastAsiaTheme="minorEastAsia"/>
          <w:lang w:eastAsia="zh-CN"/>
        </w:rPr>
        <w:t xml:space="preserve">are consistent with those in LLS evaluation, </w:t>
      </w:r>
      <w:r w:rsidR="00A44068">
        <w:rPr>
          <w:rFonts w:eastAsiaTheme="minorEastAsia"/>
          <w:lang w:eastAsia="zh-CN"/>
        </w:rPr>
        <w:t xml:space="preserve">and the PRBs are allocated </w:t>
      </w:r>
      <w:r w:rsidR="00F458FC">
        <w:rPr>
          <w:rFonts w:eastAsiaTheme="minorEastAsia"/>
          <w:lang w:eastAsia="zh-CN"/>
        </w:rPr>
        <w:t>in</w:t>
      </w:r>
      <w:r w:rsidR="00A44068">
        <w:rPr>
          <w:rFonts w:eastAsiaTheme="minorEastAsia"/>
          <w:lang w:eastAsia="zh-CN"/>
        </w:rPr>
        <w:t xml:space="preserve"> the </w:t>
      </w:r>
      <w:proofErr w:type="spellStart"/>
      <w:r w:rsidR="00A44068">
        <w:rPr>
          <w:rFonts w:eastAsiaTheme="minorEastAsia"/>
          <w:lang w:eastAsia="zh-CN"/>
        </w:rPr>
        <w:t>cent</w:t>
      </w:r>
      <w:r w:rsidR="003644A8">
        <w:rPr>
          <w:rFonts w:eastAsiaTheme="minorEastAsia"/>
          <w:lang w:eastAsia="zh-CN"/>
        </w:rPr>
        <w:t>re</w:t>
      </w:r>
      <w:proofErr w:type="spellEnd"/>
      <w:r w:rsidR="00A44068">
        <w:rPr>
          <w:rFonts w:eastAsiaTheme="minorEastAsia"/>
          <w:lang w:eastAsia="zh-CN"/>
        </w:rPr>
        <w:t xml:space="preserve"> of bandwidth. </w:t>
      </w:r>
      <w:r w:rsidR="00A44068" w:rsidRPr="006251B6">
        <w:rPr>
          <w:rFonts w:eastAsiaTheme="minorEastAsia"/>
          <w:lang w:eastAsia="zh-CN"/>
        </w:rPr>
        <w:t xml:space="preserve">As is observed in </w:t>
      </w:r>
      <w:r w:rsidR="00A44068">
        <w:rPr>
          <w:rFonts w:eastAsiaTheme="minorEastAsia"/>
          <w:lang w:eastAsia="zh-CN"/>
        </w:rPr>
        <w:t>following</w:t>
      </w:r>
      <w:r w:rsidR="00A44068" w:rsidRPr="006251B6">
        <w:rPr>
          <w:rFonts w:eastAsiaTheme="minorEastAsia"/>
          <w:lang w:eastAsia="zh-CN"/>
        </w:rPr>
        <w:t xml:space="preserve"> </w:t>
      </w:r>
      <w:r w:rsidR="00A44068">
        <w:rPr>
          <w:rFonts w:eastAsiaTheme="minorEastAsia"/>
          <w:lang w:eastAsia="zh-CN"/>
        </w:rPr>
        <w:t>results</w:t>
      </w:r>
      <w:r w:rsidR="00A44068" w:rsidRPr="006251B6">
        <w:rPr>
          <w:rFonts w:eastAsiaTheme="minorEastAsia"/>
          <w:lang w:eastAsia="zh-CN"/>
        </w:rPr>
        <w:t xml:space="preserve">, for </w:t>
      </w:r>
      <w:r w:rsidR="00A44068" w:rsidRPr="00F734F9">
        <w:rPr>
          <w:rFonts w:eastAsiaTheme="minorEastAsia"/>
          <w:lang w:eastAsia="zh-CN"/>
        </w:rPr>
        <w:t>QPSK modulated PUSCH</w:t>
      </w:r>
      <w:r w:rsidR="00A44068" w:rsidRPr="006251B6">
        <w:rPr>
          <w:rFonts w:eastAsiaTheme="minorEastAsia"/>
          <w:lang w:eastAsia="zh-CN"/>
        </w:rPr>
        <w:t xml:space="preserve">, the </w:t>
      </w:r>
      <w:r w:rsidR="00A44068">
        <w:rPr>
          <w:rFonts w:eastAsiaTheme="minorEastAsia"/>
          <w:lang w:eastAsia="zh-CN"/>
        </w:rPr>
        <w:t>power gain</w:t>
      </w:r>
      <w:r w:rsidR="00A44068" w:rsidRPr="006251B6">
        <w:rPr>
          <w:rFonts w:eastAsiaTheme="minorEastAsia"/>
          <w:lang w:eastAsia="zh-CN"/>
        </w:rPr>
        <w:t xml:space="preserve"> is improved for repetition FDSS compared with no FDSS. </w:t>
      </w:r>
      <w:r w:rsidR="00A44068">
        <w:rPr>
          <w:rFonts w:eastAsiaTheme="minorEastAsia"/>
          <w:lang w:eastAsia="zh-CN"/>
        </w:rPr>
        <w:t xml:space="preserve">However, </w:t>
      </w:r>
      <w:r w:rsidR="00A44068" w:rsidRPr="000A5313">
        <w:rPr>
          <w:rFonts w:eastAsiaTheme="minorEastAsia"/>
          <w:lang w:eastAsia="zh-CN"/>
        </w:rPr>
        <w:t xml:space="preserve">by comparing </w:t>
      </w:r>
      <w:r w:rsidR="00A44068">
        <w:rPr>
          <w:rFonts w:eastAsiaTheme="minorEastAsia"/>
          <w:lang w:eastAsia="zh-CN"/>
        </w:rPr>
        <w:t xml:space="preserve">different </w:t>
      </w:r>
      <w:r w:rsidR="00A44068" w:rsidRPr="000A5313">
        <w:rPr>
          <w:rFonts w:eastAsiaTheme="minorEastAsia"/>
          <w:lang w:eastAsia="zh-CN"/>
        </w:rPr>
        <w:t>DMRS extension solution</w:t>
      </w:r>
      <w:r w:rsidR="00A44068">
        <w:rPr>
          <w:rFonts w:eastAsiaTheme="minorEastAsia"/>
          <w:lang w:eastAsia="zh-CN"/>
        </w:rPr>
        <w:t xml:space="preserve">s, the difference in power gain between them is small, </w:t>
      </w:r>
      <w:r w:rsidR="00A44068" w:rsidRPr="008C6BB4">
        <w:rPr>
          <w:rFonts w:eastAsiaTheme="minorEastAsia"/>
          <w:lang w:eastAsia="zh-CN"/>
        </w:rPr>
        <w:t>mostly less than 0.1 dB</w:t>
      </w:r>
      <w:r w:rsidR="00A44068">
        <w:rPr>
          <w:rFonts w:eastAsiaTheme="minorEastAsia"/>
          <w:lang w:eastAsia="zh-CN"/>
        </w:rPr>
        <w:t>, and with a maximu</w:t>
      </w:r>
      <w:r w:rsidR="003644A8">
        <w:rPr>
          <w:rFonts w:eastAsiaTheme="minorEastAsia"/>
          <w:lang w:eastAsia="zh-CN"/>
        </w:rPr>
        <w:t>m</w:t>
      </w:r>
      <w:r w:rsidR="00A44068">
        <w:rPr>
          <w:rFonts w:eastAsiaTheme="minorEastAsia"/>
          <w:lang w:eastAsia="zh-CN"/>
        </w:rPr>
        <w:t xml:space="preserve"> of only 0.2</w:t>
      </w:r>
      <w:r w:rsidR="002A49F4">
        <w:rPr>
          <w:rFonts w:eastAsiaTheme="minorEastAsia"/>
          <w:lang w:eastAsia="zh-CN"/>
        </w:rPr>
        <w:t>3</w:t>
      </w:r>
      <w:r w:rsidR="003644A8">
        <w:rPr>
          <w:rFonts w:eastAsiaTheme="minorEastAsia"/>
          <w:lang w:eastAsia="zh-CN"/>
        </w:rPr>
        <w:t xml:space="preserve"> </w:t>
      </w:r>
      <w:proofErr w:type="spellStart"/>
      <w:r w:rsidR="00A44068">
        <w:rPr>
          <w:rFonts w:eastAsiaTheme="minorEastAsia"/>
          <w:lang w:eastAsia="zh-CN"/>
        </w:rPr>
        <w:t>dB</w:t>
      </w:r>
      <w:r w:rsidR="00A44068" w:rsidRPr="008C6BB4">
        <w:rPr>
          <w:rFonts w:eastAsiaTheme="minorEastAsia"/>
          <w:lang w:eastAsia="zh-CN"/>
        </w:rPr>
        <w:t>.</w:t>
      </w:r>
      <w:proofErr w:type="spellEnd"/>
    </w:p>
    <w:p w14:paraId="622C4B2D" w14:textId="6289A1C7" w:rsidR="00A44068" w:rsidRPr="000A5313" w:rsidRDefault="00A44068" w:rsidP="00A44068">
      <w:pPr>
        <w:pStyle w:val="a5"/>
        <w:jc w:val="center"/>
        <w:rPr>
          <w:b w:val="0"/>
        </w:rPr>
      </w:pPr>
      <w:bookmarkStart w:id="32" w:name="_Ref131692725"/>
      <w:r w:rsidRPr="000A5313">
        <w:rPr>
          <w:b w:val="0"/>
        </w:rPr>
        <w:t xml:space="preserve">Table </w:t>
      </w:r>
      <w:r w:rsidRPr="000A5313">
        <w:rPr>
          <w:b w:val="0"/>
        </w:rPr>
        <w:fldChar w:fldCharType="begin"/>
      </w:r>
      <w:r w:rsidRPr="000A5313">
        <w:rPr>
          <w:b w:val="0"/>
        </w:rPr>
        <w:instrText xml:space="preserve"> SEQ Table \* ARABIC </w:instrText>
      </w:r>
      <w:r w:rsidRPr="000A5313">
        <w:rPr>
          <w:b w:val="0"/>
        </w:rPr>
        <w:fldChar w:fldCharType="separate"/>
      </w:r>
      <w:r w:rsidR="00372588">
        <w:rPr>
          <w:b w:val="0"/>
          <w:noProof/>
        </w:rPr>
        <w:t>1</w:t>
      </w:r>
      <w:r w:rsidRPr="000A5313">
        <w:rPr>
          <w:b w:val="0"/>
        </w:rPr>
        <w:fldChar w:fldCharType="end"/>
      </w:r>
      <w:bookmarkEnd w:id="32"/>
      <w:r w:rsidRPr="000A5313">
        <w:rPr>
          <w:b w:val="0"/>
        </w:rPr>
        <w:t xml:space="preserve">. </w:t>
      </w:r>
      <w:r w:rsidR="000611E6">
        <w:rPr>
          <w:b w:val="0"/>
        </w:rPr>
        <w:t>P</w:t>
      </w:r>
      <w:r w:rsidRPr="000A5313">
        <w:rPr>
          <w:b w:val="0"/>
        </w:rPr>
        <w:t>ower gain for QPSK modulated PUSCH and Type 1 DMRS sequence</w:t>
      </w:r>
    </w:p>
    <w:tbl>
      <w:tblPr>
        <w:tblStyle w:val="af7"/>
        <w:tblW w:w="0" w:type="auto"/>
        <w:jc w:val="center"/>
        <w:tblLook w:val="04A0" w:firstRow="1" w:lastRow="0" w:firstColumn="1" w:lastColumn="0" w:noHBand="0" w:noVBand="1"/>
      </w:tblPr>
      <w:tblGrid>
        <w:gridCol w:w="2118"/>
        <w:gridCol w:w="347"/>
        <w:gridCol w:w="592"/>
        <w:gridCol w:w="809"/>
        <w:gridCol w:w="802"/>
        <w:gridCol w:w="767"/>
        <w:gridCol w:w="761"/>
        <w:gridCol w:w="845"/>
        <w:gridCol w:w="683"/>
      </w:tblGrid>
      <w:tr w:rsidR="00A44068" w:rsidRPr="00923CA1" w14:paraId="267085C3" w14:textId="77777777" w:rsidTr="00AF3EAC">
        <w:trPr>
          <w:jc w:val="center"/>
        </w:trPr>
        <w:tc>
          <w:tcPr>
            <w:tcW w:w="0" w:type="auto"/>
          </w:tcPr>
          <w:p w14:paraId="584CE007" w14:textId="77777777" w:rsidR="00A44068" w:rsidRPr="00923CA1" w:rsidRDefault="00A44068" w:rsidP="0025259B">
            <w:pPr>
              <w:snapToGrid w:val="0"/>
              <w:spacing w:beforeLines="0" w:before="0" w:after="0" w:line="360" w:lineRule="auto"/>
              <w:jc w:val="center"/>
              <w:rPr>
                <w:szCs w:val="20"/>
              </w:rPr>
            </w:pPr>
            <w:r w:rsidRPr="00923CA1">
              <w:rPr>
                <w:szCs w:val="20"/>
              </w:rPr>
              <w:t xml:space="preserve">RB and MCS </w:t>
            </w:r>
            <w:proofErr w:type="spellStart"/>
            <w:r w:rsidRPr="00923CA1">
              <w:rPr>
                <w:szCs w:val="20"/>
              </w:rPr>
              <w:t>cfg</w:t>
            </w:r>
            <w:proofErr w:type="spellEnd"/>
          </w:p>
        </w:tc>
        <w:tc>
          <w:tcPr>
            <w:tcW w:w="0" w:type="auto"/>
            <w:gridSpan w:val="2"/>
          </w:tcPr>
          <w:p w14:paraId="183B4EDA" w14:textId="77777777" w:rsidR="00A44068" w:rsidRPr="00923CA1" w:rsidRDefault="00A44068" w:rsidP="0025259B">
            <w:pPr>
              <w:snapToGrid w:val="0"/>
              <w:spacing w:beforeLines="0" w:before="0" w:after="0" w:line="360" w:lineRule="auto"/>
              <w:jc w:val="center"/>
              <w:rPr>
                <w:szCs w:val="20"/>
              </w:rPr>
            </w:pPr>
            <w:proofErr w:type="spellStart"/>
            <w:r w:rsidRPr="00923CA1">
              <w:rPr>
                <w:szCs w:val="20"/>
              </w:rPr>
              <w:t>NoFDSS</w:t>
            </w:r>
            <w:proofErr w:type="spellEnd"/>
          </w:p>
        </w:tc>
        <w:tc>
          <w:tcPr>
            <w:tcW w:w="0" w:type="auto"/>
            <w:gridSpan w:val="2"/>
          </w:tcPr>
          <w:p w14:paraId="364CC0A9" w14:textId="77777777" w:rsidR="00A44068" w:rsidRPr="00923CA1" w:rsidRDefault="00A44068" w:rsidP="0025259B">
            <w:pPr>
              <w:snapToGrid w:val="0"/>
              <w:spacing w:beforeLines="0" w:before="0" w:after="0" w:line="360" w:lineRule="auto"/>
              <w:jc w:val="center"/>
              <w:rPr>
                <w:szCs w:val="20"/>
              </w:rPr>
            </w:pPr>
            <w:proofErr w:type="spellStart"/>
            <w:r w:rsidRPr="00923CA1">
              <w:rPr>
                <w:szCs w:val="20"/>
              </w:rPr>
              <w:t>RepetitionFDSS</w:t>
            </w:r>
            <w:proofErr w:type="spellEnd"/>
          </w:p>
          <w:p w14:paraId="3987E777" w14:textId="77777777" w:rsidR="00A44068" w:rsidRPr="00923CA1" w:rsidRDefault="00A44068" w:rsidP="0025259B">
            <w:pPr>
              <w:snapToGrid w:val="0"/>
              <w:spacing w:beforeLines="0" w:before="0" w:after="0" w:line="360" w:lineRule="auto"/>
              <w:jc w:val="center"/>
              <w:rPr>
                <w:szCs w:val="20"/>
              </w:rPr>
            </w:pPr>
            <w:r w:rsidRPr="00923CA1">
              <w:rPr>
                <w:szCs w:val="20"/>
              </w:rPr>
              <w:t>All-PRB solution</w:t>
            </w:r>
          </w:p>
        </w:tc>
        <w:tc>
          <w:tcPr>
            <w:tcW w:w="0" w:type="auto"/>
            <w:gridSpan w:val="2"/>
          </w:tcPr>
          <w:p w14:paraId="2DC7926E" w14:textId="77777777" w:rsidR="00A44068" w:rsidRPr="00923CA1" w:rsidRDefault="00A44068" w:rsidP="0025259B">
            <w:pPr>
              <w:snapToGrid w:val="0"/>
              <w:spacing w:beforeLines="0" w:before="0" w:after="0" w:line="360" w:lineRule="auto"/>
              <w:jc w:val="center"/>
              <w:rPr>
                <w:szCs w:val="20"/>
              </w:rPr>
            </w:pPr>
            <w:proofErr w:type="spellStart"/>
            <w:r w:rsidRPr="00923CA1">
              <w:rPr>
                <w:szCs w:val="20"/>
              </w:rPr>
              <w:t>RepetitionFDSS</w:t>
            </w:r>
            <w:proofErr w:type="spellEnd"/>
          </w:p>
          <w:p w14:paraId="5C494367" w14:textId="77777777" w:rsidR="00A44068" w:rsidRPr="00923CA1" w:rsidRDefault="00A44068" w:rsidP="0025259B">
            <w:pPr>
              <w:snapToGrid w:val="0"/>
              <w:spacing w:beforeLines="0" w:before="0" w:after="0" w:line="360" w:lineRule="auto"/>
              <w:jc w:val="center"/>
              <w:rPr>
                <w:szCs w:val="20"/>
              </w:rPr>
            </w:pPr>
            <w:r w:rsidRPr="00923CA1">
              <w:rPr>
                <w:szCs w:val="20"/>
              </w:rPr>
              <w:t>Per-RB solution</w:t>
            </w:r>
          </w:p>
        </w:tc>
        <w:tc>
          <w:tcPr>
            <w:tcW w:w="0" w:type="auto"/>
            <w:gridSpan w:val="2"/>
          </w:tcPr>
          <w:p w14:paraId="01AB9E2A" w14:textId="77777777" w:rsidR="00A44068" w:rsidRPr="00923CA1" w:rsidRDefault="00A44068" w:rsidP="0025259B">
            <w:pPr>
              <w:snapToGrid w:val="0"/>
              <w:spacing w:beforeLines="0" w:before="0" w:after="0" w:line="360" w:lineRule="auto"/>
              <w:jc w:val="center"/>
              <w:rPr>
                <w:szCs w:val="20"/>
              </w:rPr>
            </w:pPr>
            <w:proofErr w:type="spellStart"/>
            <w:r w:rsidRPr="00923CA1">
              <w:rPr>
                <w:szCs w:val="20"/>
              </w:rPr>
              <w:t>RepetitionFDSS</w:t>
            </w:r>
            <w:proofErr w:type="spellEnd"/>
          </w:p>
          <w:p w14:paraId="2FDF5945" w14:textId="77777777" w:rsidR="00A44068" w:rsidRPr="00923CA1" w:rsidRDefault="00A44068" w:rsidP="0025259B">
            <w:pPr>
              <w:snapToGrid w:val="0"/>
              <w:spacing w:beforeLines="0" w:before="0" w:after="0" w:line="360" w:lineRule="auto"/>
              <w:jc w:val="center"/>
              <w:rPr>
                <w:szCs w:val="20"/>
              </w:rPr>
            </w:pPr>
            <w:r w:rsidRPr="00923CA1">
              <w:rPr>
                <w:szCs w:val="20"/>
              </w:rPr>
              <w:t>Per-RE solution</w:t>
            </w:r>
          </w:p>
        </w:tc>
      </w:tr>
      <w:tr w:rsidR="00A44068" w:rsidRPr="00923CA1" w14:paraId="7BD4F2EE" w14:textId="77777777" w:rsidTr="00AF3EAC">
        <w:trPr>
          <w:jc w:val="center"/>
        </w:trPr>
        <w:tc>
          <w:tcPr>
            <w:tcW w:w="0" w:type="auto"/>
          </w:tcPr>
          <w:p w14:paraId="45C83E37" w14:textId="77777777" w:rsidR="00A44068" w:rsidRPr="00923CA1" w:rsidRDefault="00A44068" w:rsidP="0025259B">
            <w:pPr>
              <w:snapToGrid w:val="0"/>
              <w:spacing w:beforeLines="0" w:before="0" w:after="0" w:line="360" w:lineRule="auto"/>
              <w:jc w:val="center"/>
              <w:rPr>
                <w:szCs w:val="20"/>
              </w:rPr>
            </w:pPr>
            <w:r w:rsidRPr="00923CA1">
              <w:rPr>
                <w:szCs w:val="20"/>
              </w:rPr>
              <w:t>6+2, MCS0 (w/o SE)</w:t>
            </w:r>
          </w:p>
        </w:tc>
        <w:tc>
          <w:tcPr>
            <w:tcW w:w="0" w:type="auto"/>
            <w:vAlign w:val="center"/>
          </w:tcPr>
          <w:p w14:paraId="2E079C8C"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w:t>
            </w:r>
          </w:p>
        </w:tc>
        <w:tc>
          <w:tcPr>
            <w:tcW w:w="0" w:type="auto"/>
          </w:tcPr>
          <w:p w14:paraId="750D7528"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2054789E"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0.618</w:t>
            </w:r>
          </w:p>
        </w:tc>
        <w:tc>
          <w:tcPr>
            <w:tcW w:w="0" w:type="auto"/>
          </w:tcPr>
          <w:p w14:paraId="63A40D41"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279D57DF"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0.642</w:t>
            </w:r>
          </w:p>
        </w:tc>
        <w:tc>
          <w:tcPr>
            <w:tcW w:w="0" w:type="auto"/>
          </w:tcPr>
          <w:p w14:paraId="5A40D702"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04854F22"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0.648</w:t>
            </w:r>
          </w:p>
        </w:tc>
        <w:tc>
          <w:tcPr>
            <w:tcW w:w="0" w:type="auto"/>
          </w:tcPr>
          <w:p w14:paraId="093971F1"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A44068" w:rsidRPr="00923CA1" w14:paraId="2E8151C6" w14:textId="77777777" w:rsidTr="00AF3EAC">
        <w:trPr>
          <w:jc w:val="center"/>
        </w:trPr>
        <w:tc>
          <w:tcPr>
            <w:tcW w:w="0" w:type="auto"/>
          </w:tcPr>
          <w:p w14:paraId="33788022" w14:textId="77777777" w:rsidR="00A44068" w:rsidRPr="00923CA1" w:rsidRDefault="00A44068" w:rsidP="0025259B">
            <w:pPr>
              <w:snapToGrid w:val="0"/>
              <w:spacing w:beforeLines="0" w:before="0" w:after="0" w:line="360" w:lineRule="auto"/>
              <w:jc w:val="center"/>
              <w:rPr>
                <w:szCs w:val="20"/>
              </w:rPr>
            </w:pPr>
            <w:r w:rsidRPr="00923CA1">
              <w:rPr>
                <w:szCs w:val="20"/>
              </w:rPr>
              <w:t>6+2, MCS6 (w/o SE)</w:t>
            </w:r>
          </w:p>
        </w:tc>
        <w:tc>
          <w:tcPr>
            <w:tcW w:w="0" w:type="auto"/>
          </w:tcPr>
          <w:p w14:paraId="30D872F1"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w:t>
            </w:r>
          </w:p>
        </w:tc>
        <w:tc>
          <w:tcPr>
            <w:tcW w:w="0" w:type="auto"/>
          </w:tcPr>
          <w:p w14:paraId="7ABE522D"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2638540"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1.233</w:t>
            </w:r>
          </w:p>
        </w:tc>
        <w:tc>
          <w:tcPr>
            <w:tcW w:w="0" w:type="auto"/>
          </w:tcPr>
          <w:p w14:paraId="6EFBE0A8"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4FE68956"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1.274</w:t>
            </w:r>
          </w:p>
        </w:tc>
        <w:tc>
          <w:tcPr>
            <w:tcW w:w="0" w:type="auto"/>
          </w:tcPr>
          <w:p w14:paraId="5A2F8F44"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6D981A89"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1.273</w:t>
            </w:r>
          </w:p>
        </w:tc>
        <w:tc>
          <w:tcPr>
            <w:tcW w:w="0" w:type="auto"/>
          </w:tcPr>
          <w:p w14:paraId="7F3EFD1E"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A44068" w:rsidRPr="00923CA1" w14:paraId="447B3954" w14:textId="77777777" w:rsidTr="00AF3EAC">
        <w:trPr>
          <w:jc w:val="center"/>
        </w:trPr>
        <w:tc>
          <w:tcPr>
            <w:tcW w:w="0" w:type="auto"/>
          </w:tcPr>
          <w:p w14:paraId="322AE5BB" w14:textId="77777777" w:rsidR="00A44068" w:rsidRPr="00923CA1" w:rsidRDefault="00A44068" w:rsidP="0025259B">
            <w:pPr>
              <w:snapToGrid w:val="0"/>
              <w:spacing w:beforeLines="0" w:before="0" w:after="0" w:line="360" w:lineRule="auto"/>
              <w:jc w:val="center"/>
              <w:rPr>
                <w:szCs w:val="20"/>
              </w:rPr>
            </w:pPr>
            <w:r w:rsidRPr="00923CA1">
              <w:rPr>
                <w:szCs w:val="20"/>
              </w:rPr>
              <w:t>30+10, MCS2 (w/o SE)</w:t>
            </w:r>
          </w:p>
        </w:tc>
        <w:tc>
          <w:tcPr>
            <w:tcW w:w="0" w:type="auto"/>
          </w:tcPr>
          <w:p w14:paraId="32BC17BE"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w:t>
            </w:r>
          </w:p>
        </w:tc>
        <w:tc>
          <w:tcPr>
            <w:tcW w:w="0" w:type="auto"/>
          </w:tcPr>
          <w:p w14:paraId="74E7A192"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52E5E2A"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0.846</w:t>
            </w:r>
          </w:p>
        </w:tc>
        <w:tc>
          <w:tcPr>
            <w:tcW w:w="0" w:type="auto"/>
          </w:tcPr>
          <w:p w14:paraId="0EDF627A"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2AD1A77B"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1.023</w:t>
            </w:r>
          </w:p>
        </w:tc>
        <w:tc>
          <w:tcPr>
            <w:tcW w:w="0" w:type="auto"/>
          </w:tcPr>
          <w:p w14:paraId="4812E643"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1818643F"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1.082</w:t>
            </w:r>
          </w:p>
        </w:tc>
        <w:tc>
          <w:tcPr>
            <w:tcW w:w="0" w:type="auto"/>
          </w:tcPr>
          <w:p w14:paraId="7ACA786F"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A44068" w:rsidRPr="00923CA1" w14:paraId="352C41AC" w14:textId="77777777" w:rsidTr="00AF3EAC">
        <w:trPr>
          <w:jc w:val="center"/>
        </w:trPr>
        <w:tc>
          <w:tcPr>
            <w:tcW w:w="0" w:type="auto"/>
          </w:tcPr>
          <w:p w14:paraId="465320DC" w14:textId="77777777" w:rsidR="00A44068" w:rsidRPr="00923CA1" w:rsidRDefault="00A44068" w:rsidP="0025259B">
            <w:pPr>
              <w:snapToGrid w:val="0"/>
              <w:spacing w:beforeLines="0" w:before="0" w:after="0" w:line="360" w:lineRule="auto"/>
              <w:jc w:val="center"/>
              <w:rPr>
                <w:szCs w:val="20"/>
              </w:rPr>
            </w:pPr>
            <w:r w:rsidRPr="00923CA1">
              <w:rPr>
                <w:szCs w:val="20"/>
              </w:rPr>
              <w:t>30+10, MCS6 (w/o SE)</w:t>
            </w:r>
          </w:p>
        </w:tc>
        <w:tc>
          <w:tcPr>
            <w:tcW w:w="0" w:type="auto"/>
          </w:tcPr>
          <w:p w14:paraId="7E206D7D"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w:t>
            </w:r>
          </w:p>
        </w:tc>
        <w:tc>
          <w:tcPr>
            <w:tcW w:w="0" w:type="auto"/>
          </w:tcPr>
          <w:p w14:paraId="3D153EE2"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31A4249"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0.377</w:t>
            </w:r>
          </w:p>
        </w:tc>
        <w:tc>
          <w:tcPr>
            <w:tcW w:w="0" w:type="auto"/>
          </w:tcPr>
          <w:p w14:paraId="516DD0B9"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7CED19C0"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0.555</w:t>
            </w:r>
          </w:p>
        </w:tc>
        <w:tc>
          <w:tcPr>
            <w:tcW w:w="0" w:type="auto"/>
          </w:tcPr>
          <w:p w14:paraId="2F01E512"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6BDA300"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0.614</w:t>
            </w:r>
          </w:p>
        </w:tc>
        <w:tc>
          <w:tcPr>
            <w:tcW w:w="0" w:type="auto"/>
          </w:tcPr>
          <w:p w14:paraId="6423316E"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A44068" w:rsidRPr="00923CA1" w14:paraId="2DD1EABE" w14:textId="77777777" w:rsidTr="00AF3EAC">
        <w:trPr>
          <w:jc w:val="center"/>
        </w:trPr>
        <w:tc>
          <w:tcPr>
            <w:tcW w:w="0" w:type="auto"/>
          </w:tcPr>
          <w:p w14:paraId="7DE02EDC" w14:textId="77777777" w:rsidR="00A44068" w:rsidRPr="00923CA1" w:rsidRDefault="00A44068" w:rsidP="0025259B">
            <w:pPr>
              <w:snapToGrid w:val="0"/>
              <w:spacing w:beforeLines="0" w:before="0" w:after="0" w:line="360" w:lineRule="auto"/>
              <w:jc w:val="center"/>
              <w:rPr>
                <w:szCs w:val="20"/>
              </w:rPr>
            </w:pPr>
            <w:r w:rsidRPr="00923CA1">
              <w:rPr>
                <w:szCs w:val="20"/>
              </w:rPr>
              <w:t>32+4, MCS7 (w/o SE)</w:t>
            </w:r>
          </w:p>
        </w:tc>
        <w:tc>
          <w:tcPr>
            <w:tcW w:w="0" w:type="auto"/>
          </w:tcPr>
          <w:p w14:paraId="1C72A3C9"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w:t>
            </w:r>
          </w:p>
        </w:tc>
        <w:tc>
          <w:tcPr>
            <w:tcW w:w="0" w:type="auto"/>
          </w:tcPr>
          <w:p w14:paraId="75022537"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6E5AAEF5"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0.505</w:t>
            </w:r>
          </w:p>
        </w:tc>
        <w:tc>
          <w:tcPr>
            <w:tcW w:w="0" w:type="auto"/>
          </w:tcPr>
          <w:p w14:paraId="27F6D023"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429B8E2E"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0.521</w:t>
            </w:r>
          </w:p>
        </w:tc>
        <w:tc>
          <w:tcPr>
            <w:tcW w:w="0" w:type="auto"/>
          </w:tcPr>
          <w:p w14:paraId="64AA4EC7"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49D20DA" w14:textId="77777777" w:rsidR="00A44068" w:rsidRPr="00923CA1" w:rsidRDefault="00A44068" w:rsidP="0025259B">
            <w:pPr>
              <w:snapToGrid w:val="0"/>
              <w:spacing w:beforeLines="0" w:before="0" w:after="0" w:line="360" w:lineRule="auto"/>
              <w:jc w:val="center"/>
              <w:rPr>
                <w:szCs w:val="20"/>
              </w:rPr>
            </w:pPr>
            <w:r w:rsidRPr="00923CA1">
              <w:rPr>
                <w:color w:val="000000"/>
                <w:szCs w:val="20"/>
              </w:rPr>
              <w:t>0.54</w:t>
            </w:r>
          </w:p>
        </w:tc>
        <w:tc>
          <w:tcPr>
            <w:tcW w:w="0" w:type="auto"/>
          </w:tcPr>
          <w:p w14:paraId="4B022F00" w14:textId="77777777" w:rsidR="00A44068" w:rsidRPr="00923CA1" w:rsidRDefault="00A44068" w:rsidP="0025259B">
            <w:pPr>
              <w:snapToGrid w:val="0"/>
              <w:spacing w:beforeLines="0" w:before="0" w:after="0" w:line="360" w:lineRule="auto"/>
              <w:jc w:val="center"/>
              <w:rPr>
                <w:color w:val="000000"/>
                <w:szCs w:val="20"/>
              </w:rPr>
            </w:pPr>
            <w:r w:rsidRPr="00923CA1">
              <w:rPr>
                <w:color w:val="000000"/>
                <w:szCs w:val="20"/>
              </w:rPr>
              <w:t>IBE</w:t>
            </w:r>
          </w:p>
        </w:tc>
      </w:tr>
      <w:tr w:rsidR="003E4D40" w:rsidRPr="00923CA1" w14:paraId="7651DBF0" w14:textId="77777777" w:rsidTr="00AF3EAC">
        <w:trPr>
          <w:jc w:val="center"/>
        </w:trPr>
        <w:tc>
          <w:tcPr>
            <w:tcW w:w="0" w:type="auto"/>
          </w:tcPr>
          <w:p w14:paraId="503FA4C7" w14:textId="4045614F" w:rsidR="003E4D40" w:rsidRPr="00923CA1" w:rsidRDefault="0025259B" w:rsidP="0025259B">
            <w:pPr>
              <w:snapToGrid w:val="0"/>
              <w:spacing w:beforeLines="0" w:before="0" w:after="0" w:line="360" w:lineRule="auto"/>
              <w:jc w:val="center"/>
              <w:rPr>
                <w:szCs w:val="20"/>
              </w:rPr>
            </w:pPr>
            <w:r w:rsidRPr="00923CA1">
              <w:rPr>
                <w:szCs w:val="20"/>
              </w:rPr>
              <w:t>4+2, MCS3 (w/o SE)</w:t>
            </w:r>
          </w:p>
        </w:tc>
        <w:tc>
          <w:tcPr>
            <w:tcW w:w="0" w:type="auto"/>
          </w:tcPr>
          <w:p w14:paraId="34A13B90" w14:textId="40B2DF27"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0</w:t>
            </w:r>
          </w:p>
        </w:tc>
        <w:tc>
          <w:tcPr>
            <w:tcW w:w="0" w:type="auto"/>
          </w:tcPr>
          <w:p w14:paraId="2876D1EA" w14:textId="2AC1885E"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IBE</w:t>
            </w:r>
          </w:p>
        </w:tc>
        <w:tc>
          <w:tcPr>
            <w:tcW w:w="0" w:type="auto"/>
            <w:vAlign w:val="bottom"/>
          </w:tcPr>
          <w:p w14:paraId="715FC63C" w14:textId="4F8BBB87"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0.621</w:t>
            </w:r>
          </w:p>
        </w:tc>
        <w:tc>
          <w:tcPr>
            <w:tcW w:w="0" w:type="auto"/>
          </w:tcPr>
          <w:p w14:paraId="0244EFE6" w14:textId="0073AD2F"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29B40706" w14:textId="1C4C3F08"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0.660</w:t>
            </w:r>
          </w:p>
        </w:tc>
        <w:tc>
          <w:tcPr>
            <w:tcW w:w="0" w:type="auto"/>
          </w:tcPr>
          <w:p w14:paraId="7A7E3B0F" w14:textId="602D3345" w:rsidR="003E4D40" w:rsidRPr="00923CA1" w:rsidRDefault="0025259B" w:rsidP="0025259B">
            <w:pPr>
              <w:snapToGrid w:val="0"/>
              <w:spacing w:beforeLines="0" w:before="0" w:after="0" w:line="360" w:lineRule="auto"/>
              <w:jc w:val="center"/>
              <w:rPr>
                <w:color w:val="000000"/>
                <w:szCs w:val="20"/>
              </w:rPr>
            </w:pPr>
            <w:r w:rsidRPr="00923CA1">
              <w:rPr>
                <w:color w:val="000000"/>
                <w:szCs w:val="20"/>
              </w:rPr>
              <w:t>EVM</w:t>
            </w:r>
          </w:p>
        </w:tc>
        <w:tc>
          <w:tcPr>
            <w:tcW w:w="0" w:type="auto"/>
            <w:vAlign w:val="bottom"/>
          </w:tcPr>
          <w:p w14:paraId="57ACA309" w14:textId="553D8B23" w:rsidR="003E4D40" w:rsidRPr="00923CA1" w:rsidRDefault="00E0694F" w:rsidP="0025259B">
            <w:pPr>
              <w:snapToGrid w:val="0"/>
              <w:spacing w:beforeLines="0" w:before="0" w:after="0" w:line="360" w:lineRule="auto"/>
              <w:jc w:val="center"/>
              <w:rPr>
                <w:color w:val="000000"/>
                <w:szCs w:val="20"/>
              </w:rPr>
            </w:pPr>
            <w:r w:rsidRPr="00923CA1">
              <w:rPr>
                <w:color w:val="000000"/>
                <w:szCs w:val="20"/>
              </w:rPr>
              <w:t>-</w:t>
            </w:r>
          </w:p>
        </w:tc>
        <w:tc>
          <w:tcPr>
            <w:tcW w:w="0" w:type="auto"/>
          </w:tcPr>
          <w:p w14:paraId="14F78263" w14:textId="350FAD82" w:rsidR="003E4D40" w:rsidRPr="00923CA1" w:rsidRDefault="00E0694F" w:rsidP="0025259B">
            <w:pPr>
              <w:snapToGrid w:val="0"/>
              <w:spacing w:beforeLines="0" w:before="0" w:after="0" w:line="360" w:lineRule="auto"/>
              <w:jc w:val="center"/>
              <w:rPr>
                <w:color w:val="000000"/>
                <w:szCs w:val="20"/>
              </w:rPr>
            </w:pPr>
            <w:r w:rsidRPr="00923CA1">
              <w:rPr>
                <w:color w:val="000000"/>
                <w:szCs w:val="20"/>
              </w:rPr>
              <w:t>-</w:t>
            </w:r>
          </w:p>
        </w:tc>
      </w:tr>
    </w:tbl>
    <w:p w14:paraId="1BFA48FA" w14:textId="30795DCB" w:rsidR="00A44068" w:rsidRDefault="00A44068" w:rsidP="004968C7">
      <w:pPr>
        <w:spacing w:before="120"/>
        <w:rPr>
          <w:szCs w:val="20"/>
        </w:rPr>
      </w:pPr>
      <w:bookmarkStart w:id="33" w:name="_Ref131692657"/>
      <w:r w:rsidRPr="00BD2788">
        <w:rPr>
          <w:rFonts w:eastAsiaTheme="minorEastAsia"/>
          <w:b/>
          <w:i/>
        </w:rPr>
        <w:t xml:space="preserve">Observation </w:t>
      </w:r>
      <w:r w:rsidRPr="00BD2788">
        <w:rPr>
          <w:rFonts w:eastAsiaTheme="minorEastAsia"/>
          <w:b/>
          <w:i/>
        </w:rPr>
        <w:fldChar w:fldCharType="begin"/>
      </w:r>
      <w:r w:rsidRPr="00BD2788">
        <w:rPr>
          <w:rFonts w:eastAsiaTheme="minorEastAsia"/>
          <w:b/>
          <w:i/>
        </w:rPr>
        <w:instrText xml:space="preserve"> SEQ Proposal \* ARABIC </w:instrText>
      </w:r>
      <w:r w:rsidRPr="00BD2788">
        <w:rPr>
          <w:rFonts w:eastAsiaTheme="minorEastAsia"/>
          <w:b/>
          <w:i/>
        </w:rPr>
        <w:fldChar w:fldCharType="separate"/>
      </w:r>
      <w:r w:rsidR="00372588">
        <w:rPr>
          <w:rFonts w:eastAsiaTheme="minorEastAsia"/>
          <w:b/>
          <w:i/>
          <w:noProof/>
        </w:rPr>
        <w:t>9</w:t>
      </w:r>
      <w:r w:rsidRPr="00BD2788">
        <w:rPr>
          <w:rFonts w:eastAsiaTheme="minorEastAsia"/>
          <w:b/>
          <w:i/>
        </w:rPr>
        <w:fldChar w:fldCharType="end"/>
      </w:r>
      <w:r w:rsidRPr="00BD2788">
        <w:rPr>
          <w:rFonts w:eastAsiaTheme="minorEastAsia"/>
          <w:b/>
          <w:i/>
        </w:rPr>
        <w:t>: For QPSK modulated PUSCH, when DMRS sequence length before extension is larger than or equal to 30,</w:t>
      </w:r>
      <w:r>
        <w:rPr>
          <w:rFonts w:eastAsiaTheme="minorEastAsia"/>
          <w:b/>
          <w:i/>
        </w:rPr>
        <w:t xml:space="preserve"> for </w:t>
      </w:r>
      <w:r w:rsidRPr="004721CE">
        <w:rPr>
          <w:rFonts w:eastAsiaTheme="minorEastAsia"/>
          <w:b/>
          <w:i/>
        </w:rPr>
        <w:t>Type 1 DMRS sequence</w:t>
      </w:r>
      <w:r>
        <w:rPr>
          <w:rFonts w:eastAsiaTheme="minorEastAsia"/>
          <w:b/>
          <w:i/>
        </w:rPr>
        <w:t xml:space="preserve">, </w:t>
      </w:r>
      <w:r w:rsidRPr="004721CE">
        <w:rPr>
          <w:rFonts w:eastAsiaTheme="minorEastAsia"/>
          <w:b/>
          <w:i/>
        </w:rPr>
        <w:t xml:space="preserve">the </w:t>
      </w:r>
      <w:r w:rsidR="00FC0FE9">
        <w:rPr>
          <w:rFonts w:eastAsiaTheme="minorEastAsia"/>
          <w:b/>
          <w:i/>
        </w:rPr>
        <w:t xml:space="preserve">power boost of Per-RB and Per-RE solutions are similar and slightly higher than </w:t>
      </w:r>
      <w:r w:rsidR="003A0251">
        <w:rPr>
          <w:rFonts w:eastAsiaTheme="minorEastAsia"/>
          <w:b/>
          <w:i/>
        </w:rPr>
        <w:t xml:space="preserve">the power boost of </w:t>
      </w:r>
      <w:r w:rsidR="003E23BD">
        <w:rPr>
          <w:rFonts w:eastAsiaTheme="minorEastAsia"/>
          <w:b/>
          <w:i/>
        </w:rPr>
        <w:t>A</w:t>
      </w:r>
      <w:r w:rsidR="00FC0FE9">
        <w:rPr>
          <w:rFonts w:eastAsiaTheme="minorEastAsia"/>
          <w:b/>
          <w:i/>
        </w:rPr>
        <w:t>ll-PRB solution</w:t>
      </w:r>
      <w:r w:rsidRPr="00BD2788">
        <w:rPr>
          <w:rFonts w:eastAsiaTheme="minorEastAsia"/>
          <w:b/>
          <w:i/>
        </w:rPr>
        <w:t>.</w:t>
      </w:r>
      <w:bookmarkEnd w:id="33"/>
      <w:r w:rsidRPr="00D16D39">
        <w:rPr>
          <w:lang w:eastAsia="zh-CN"/>
        </w:rPr>
        <w:t xml:space="preserve">  </w:t>
      </w:r>
    </w:p>
    <w:p w14:paraId="5AD9C6E8" w14:textId="1803EE49" w:rsidR="004968C7" w:rsidRDefault="00AA7C41" w:rsidP="004968C7">
      <w:pPr>
        <w:spacing w:before="120"/>
        <w:rPr>
          <w:rFonts w:eastAsiaTheme="minorEastAsia"/>
        </w:rPr>
      </w:pPr>
      <w:r>
        <w:rPr>
          <w:szCs w:val="20"/>
        </w:rPr>
        <w:t>Consider</w:t>
      </w:r>
      <w:r w:rsidR="003644A8">
        <w:rPr>
          <w:szCs w:val="20"/>
        </w:rPr>
        <w:t>ing</w:t>
      </w:r>
      <w:r>
        <w:rPr>
          <w:szCs w:val="20"/>
        </w:rPr>
        <w:t xml:space="preserve"> Per-RB</w:t>
      </w:r>
      <w:r w:rsidR="003E23BD">
        <w:rPr>
          <w:szCs w:val="20"/>
        </w:rPr>
        <w:t xml:space="preserve"> solution</w:t>
      </w:r>
      <w:r>
        <w:rPr>
          <w:szCs w:val="20"/>
        </w:rPr>
        <w:t xml:space="preserve"> has </w:t>
      </w:r>
      <w:r w:rsidR="003644A8">
        <w:rPr>
          <w:szCs w:val="20"/>
        </w:rPr>
        <w:t xml:space="preserve">a </w:t>
      </w:r>
      <w:r>
        <w:rPr>
          <w:szCs w:val="20"/>
        </w:rPr>
        <w:t xml:space="preserve">similar power boost to </w:t>
      </w:r>
      <w:r w:rsidR="00EA2207">
        <w:rPr>
          <w:szCs w:val="20"/>
        </w:rPr>
        <w:t>P</w:t>
      </w:r>
      <w:r>
        <w:rPr>
          <w:szCs w:val="20"/>
        </w:rPr>
        <w:t xml:space="preserve">er-RE solution and </w:t>
      </w:r>
      <w:r w:rsidR="00B23840">
        <w:rPr>
          <w:szCs w:val="20"/>
        </w:rPr>
        <w:t>t</w:t>
      </w:r>
      <w:r w:rsidR="00DC4CB8">
        <w:rPr>
          <w:szCs w:val="20"/>
        </w:rPr>
        <w:t>o</w:t>
      </w:r>
      <w:r w:rsidR="0032274C">
        <w:rPr>
          <w:szCs w:val="20"/>
        </w:rPr>
        <w:t xml:space="preserve"> reduce</w:t>
      </w:r>
      <w:r w:rsidR="0032274C">
        <w:rPr>
          <w:rFonts w:eastAsiaTheme="minorEastAsia"/>
        </w:rPr>
        <w:t xml:space="preserve"> </w:t>
      </w:r>
      <w:r w:rsidR="004968C7">
        <w:rPr>
          <w:rFonts w:eastAsiaTheme="minorEastAsia"/>
        </w:rPr>
        <w:t>UE complexity</w:t>
      </w:r>
      <w:r w:rsidR="004968C7" w:rsidRPr="00B66354">
        <w:rPr>
          <w:rFonts w:eastAsiaTheme="minorEastAsia"/>
        </w:rPr>
        <w:t xml:space="preserve"> of FDSS</w:t>
      </w:r>
      <w:r w:rsidR="004968C7">
        <w:rPr>
          <w:rFonts w:eastAsiaTheme="minorEastAsia"/>
        </w:rPr>
        <w:t>-SE</w:t>
      </w:r>
      <w:r w:rsidR="004968C7" w:rsidRPr="00B66354">
        <w:rPr>
          <w:rFonts w:eastAsiaTheme="minorEastAsia"/>
        </w:rPr>
        <w:t xml:space="preserve"> operation</w:t>
      </w:r>
      <w:r w:rsidR="004968C7">
        <w:rPr>
          <w:rFonts w:eastAsiaTheme="minorEastAsia"/>
        </w:rPr>
        <w:t>, Per-RB extension solution</w:t>
      </w:r>
      <w:r w:rsidR="004968C7" w:rsidRPr="00B66354">
        <w:rPr>
          <w:rFonts w:eastAsiaTheme="minorEastAsia"/>
        </w:rPr>
        <w:t xml:space="preserve"> is preferred </w:t>
      </w:r>
      <w:r w:rsidR="00000D41">
        <w:rPr>
          <w:rFonts w:eastAsiaTheme="minorEastAsia"/>
        </w:rPr>
        <w:t xml:space="preserve">in order to </w:t>
      </w:r>
      <w:r w:rsidR="004968C7" w:rsidRPr="00B66354">
        <w:rPr>
          <w:rFonts w:eastAsiaTheme="minorEastAsia"/>
        </w:rPr>
        <w:t xml:space="preserve">ensure </w:t>
      </w:r>
      <w:r w:rsidR="003A08DE">
        <w:rPr>
          <w:rFonts w:eastAsiaTheme="minorEastAsia"/>
        </w:rPr>
        <w:t>a</w:t>
      </w:r>
      <w:r w:rsidR="003A08DE" w:rsidRPr="00B66354">
        <w:rPr>
          <w:rFonts w:eastAsiaTheme="minorEastAsia"/>
        </w:rPr>
        <w:t xml:space="preserve"> </w:t>
      </w:r>
      <w:r w:rsidR="004968C7" w:rsidRPr="00B66354">
        <w:rPr>
          <w:rFonts w:eastAsiaTheme="minorEastAsia"/>
        </w:rPr>
        <w:t xml:space="preserve">unified extension operation </w:t>
      </w:r>
      <w:r w:rsidR="004F7498">
        <w:rPr>
          <w:rFonts w:eastAsiaTheme="minorEastAsia"/>
        </w:rPr>
        <w:t>for</w:t>
      </w:r>
      <w:r w:rsidR="004F7498" w:rsidRPr="00B66354">
        <w:rPr>
          <w:rFonts w:eastAsiaTheme="minorEastAsia"/>
        </w:rPr>
        <w:t xml:space="preserve"> </w:t>
      </w:r>
      <w:r w:rsidR="004968C7" w:rsidRPr="00B66354">
        <w:rPr>
          <w:rFonts w:eastAsiaTheme="minorEastAsia"/>
        </w:rPr>
        <w:t>DMRS and data.</w:t>
      </w:r>
    </w:p>
    <w:p w14:paraId="6FB09423" w14:textId="61715DE7" w:rsidR="004968C7" w:rsidRPr="004968C7" w:rsidRDefault="004968C7" w:rsidP="004968C7">
      <w:pPr>
        <w:spacing w:before="120"/>
        <w:rPr>
          <w:rFonts w:eastAsiaTheme="minorEastAsia"/>
        </w:rPr>
      </w:pPr>
      <w:proofErr w:type="gramStart"/>
      <w:r w:rsidRPr="00B66354">
        <w:rPr>
          <w:rFonts w:eastAsiaTheme="minorEastAsia"/>
        </w:rPr>
        <w:t>Following  proposals</w:t>
      </w:r>
      <w:proofErr w:type="gramEnd"/>
      <w:r w:rsidRPr="00B66354">
        <w:rPr>
          <w:rFonts w:eastAsiaTheme="minorEastAsia"/>
        </w:rPr>
        <w:t xml:space="preserve"> were made based on </w:t>
      </w:r>
      <w:r w:rsidR="00E64D79">
        <w:rPr>
          <w:rFonts w:eastAsiaTheme="minorEastAsia"/>
        </w:rPr>
        <w:t>above</w:t>
      </w:r>
      <w:r w:rsidR="00E64D79" w:rsidRPr="00B66354">
        <w:rPr>
          <w:rFonts w:eastAsiaTheme="minorEastAsia"/>
        </w:rPr>
        <w:t xml:space="preserve"> </w:t>
      </w:r>
      <w:r w:rsidRPr="00B66354">
        <w:rPr>
          <w:rFonts w:eastAsiaTheme="minorEastAsia"/>
        </w:rPr>
        <w:t>analysis:</w:t>
      </w:r>
    </w:p>
    <w:p w14:paraId="079B66BB" w14:textId="277257F2" w:rsidR="00B12DAD" w:rsidRDefault="004968C7" w:rsidP="004968C7">
      <w:pPr>
        <w:pStyle w:val="a5"/>
        <w:rPr>
          <w:rFonts w:eastAsiaTheme="minorEastAsia"/>
          <w:i/>
          <w:lang w:val="en-GB" w:eastAsia="zh-CN"/>
        </w:rPr>
      </w:pPr>
      <w:bookmarkStart w:id="34" w:name="_Ref131693165"/>
      <w:r w:rsidRPr="00B66354">
        <w:rPr>
          <w:i/>
        </w:rPr>
        <w:t xml:space="preserve">Proposal </w:t>
      </w:r>
      <w:r w:rsidRPr="00B66354">
        <w:rPr>
          <w:i/>
        </w:rPr>
        <w:fldChar w:fldCharType="begin"/>
      </w:r>
      <w:r w:rsidRPr="00B66354">
        <w:rPr>
          <w:i/>
        </w:rPr>
        <w:instrText xml:space="preserve"> SEQ Observation \* ARABIC </w:instrText>
      </w:r>
      <w:r w:rsidRPr="00B66354">
        <w:rPr>
          <w:i/>
        </w:rPr>
        <w:fldChar w:fldCharType="separate"/>
      </w:r>
      <w:r w:rsidR="00372588">
        <w:rPr>
          <w:i/>
          <w:noProof/>
        </w:rPr>
        <w:t>3</w:t>
      </w:r>
      <w:r w:rsidRPr="00B66354">
        <w:rPr>
          <w:i/>
        </w:rPr>
        <w:fldChar w:fldCharType="end"/>
      </w:r>
      <w:r w:rsidRPr="00B66354">
        <w:rPr>
          <w:rFonts w:eastAsiaTheme="minorEastAsia"/>
          <w:bCs w:val="0"/>
          <w:i/>
          <w:lang w:val="en-GB" w:eastAsia="zh-CN"/>
        </w:rPr>
        <w:t>:</w:t>
      </w:r>
      <w:r w:rsidRPr="00B66354">
        <w:t xml:space="preserve"> </w:t>
      </w:r>
      <w:r w:rsidRPr="00B66354">
        <w:rPr>
          <w:i/>
        </w:rPr>
        <w:t>If FDSS-SE is supported</w:t>
      </w:r>
      <w:r>
        <w:rPr>
          <w:i/>
        </w:rPr>
        <w:t xml:space="preserve"> for</w:t>
      </w:r>
      <w:r w:rsidRPr="007E5792">
        <w:rPr>
          <w:rFonts w:eastAsiaTheme="minorEastAsia"/>
          <w:bCs w:val="0"/>
          <w:i/>
          <w:lang w:val="en-GB" w:eastAsia="zh-CN"/>
        </w:rPr>
        <w:t xml:space="preserve"> </w:t>
      </w:r>
      <w:r w:rsidRPr="00B66354">
        <w:rPr>
          <w:rFonts w:eastAsiaTheme="minorEastAsia"/>
          <w:bCs w:val="0"/>
          <w:i/>
          <w:lang w:val="en-GB" w:eastAsia="zh-CN"/>
        </w:rPr>
        <w:t>QPSK</w:t>
      </w:r>
      <w:r>
        <w:rPr>
          <w:rFonts w:eastAsiaTheme="minorEastAsia"/>
          <w:bCs w:val="0"/>
          <w:i/>
          <w:lang w:val="en-GB" w:eastAsia="zh-CN"/>
        </w:rPr>
        <w:t xml:space="preserve"> </w:t>
      </w:r>
      <w:r w:rsidRPr="00B66354">
        <w:rPr>
          <w:rFonts w:eastAsiaTheme="minorEastAsia"/>
          <w:bCs w:val="0"/>
          <w:i/>
          <w:lang w:val="en-GB" w:eastAsia="zh-CN"/>
        </w:rPr>
        <w:t>modulated PUSCH</w:t>
      </w:r>
      <w:r w:rsidRPr="00B66354">
        <w:rPr>
          <w:i/>
        </w:rPr>
        <w:t xml:space="preserve">, </w:t>
      </w:r>
      <w:r w:rsidR="00592FF7">
        <w:rPr>
          <w:i/>
        </w:rPr>
        <w:t>no matter whether</w:t>
      </w:r>
      <w:r w:rsidR="00592FF7" w:rsidRPr="0062651A">
        <w:rPr>
          <w:i/>
        </w:rPr>
        <w:t xml:space="preserve"> </w:t>
      </w:r>
      <w:r w:rsidR="0062651A" w:rsidRPr="0062651A">
        <w:rPr>
          <w:i/>
        </w:rPr>
        <w:t>the</w:t>
      </w:r>
      <w:r w:rsidR="0062651A">
        <w:rPr>
          <w:i/>
        </w:rPr>
        <w:t xml:space="preserve"> DMRS</w:t>
      </w:r>
      <w:r w:rsidR="0062651A" w:rsidRPr="0062651A">
        <w:rPr>
          <w:i/>
        </w:rPr>
        <w:t xml:space="preserve"> sequence length </w:t>
      </w:r>
      <w:r w:rsidR="0062651A" w:rsidRPr="00B66354">
        <w:rPr>
          <w:i/>
        </w:rPr>
        <w:t>before extension is larger than or equal to 30</w:t>
      </w:r>
      <w:r w:rsidR="0062651A">
        <w:rPr>
          <w:i/>
        </w:rPr>
        <w:t xml:space="preserve"> or </w:t>
      </w:r>
      <w:r w:rsidR="0062651A" w:rsidRPr="0062651A">
        <w:rPr>
          <w:i/>
        </w:rPr>
        <w:t>less than 30</w:t>
      </w:r>
      <w:r w:rsidR="0062651A">
        <w:rPr>
          <w:i/>
        </w:rPr>
        <w:t xml:space="preserve">, </w:t>
      </w:r>
      <w:r w:rsidR="00592FF7">
        <w:rPr>
          <w:rFonts w:eastAsiaTheme="minorEastAsia"/>
          <w:bCs w:val="0"/>
          <w:i/>
          <w:lang w:val="en-GB" w:eastAsia="zh-CN"/>
        </w:rPr>
        <w:t>apply</w:t>
      </w:r>
      <w:r w:rsidR="00592FF7" w:rsidRPr="00B66354">
        <w:rPr>
          <w:rFonts w:eastAsiaTheme="minorEastAsia"/>
          <w:bCs w:val="0"/>
          <w:i/>
          <w:lang w:val="en-GB" w:eastAsia="zh-CN"/>
        </w:rPr>
        <w:t xml:space="preserve"> </w:t>
      </w:r>
      <w:r w:rsidR="0004441D">
        <w:rPr>
          <w:rFonts w:eastAsiaTheme="minorEastAsia"/>
          <w:bCs w:val="0"/>
          <w:i/>
          <w:lang w:val="en-GB" w:eastAsia="zh-CN"/>
        </w:rPr>
        <w:t xml:space="preserve">Per-RB </w:t>
      </w:r>
      <w:r w:rsidR="003E23BD">
        <w:rPr>
          <w:rFonts w:eastAsiaTheme="minorEastAsia"/>
          <w:bCs w:val="0"/>
          <w:i/>
          <w:lang w:val="en-GB" w:eastAsia="zh-CN"/>
        </w:rPr>
        <w:t>solution</w:t>
      </w:r>
      <w:r w:rsidR="0004441D">
        <w:rPr>
          <w:rFonts w:eastAsiaTheme="minorEastAsia"/>
          <w:bCs w:val="0"/>
          <w:i/>
          <w:lang w:val="en-GB" w:eastAsia="zh-CN"/>
        </w:rPr>
        <w:t xml:space="preserve"> to</w:t>
      </w:r>
      <w:r w:rsidR="004B2A13">
        <w:rPr>
          <w:rFonts w:eastAsiaTheme="minorEastAsia"/>
          <w:bCs w:val="0"/>
          <w:i/>
          <w:lang w:val="en-GB" w:eastAsia="zh-CN"/>
        </w:rPr>
        <w:t xml:space="preserve"> the </w:t>
      </w:r>
      <w:r w:rsidRPr="00B66354">
        <w:rPr>
          <w:rFonts w:eastAsiaTheme="minorEastAsia"/>
          <w:bCs w:val="0"/>
          <w:i/>
          <w:lang w:val="en-GB" w:eastAsia="zh-CN"/>
        </w:rPr>
        <w:t>Type</w:t>
      </w:r>
      <w:r w:rsidR="009F1FAC">
        <w:rPr>
          <w:rFonts w:eastAsiaTheme="minorEastAsia"/>
          <w:bCs w:val="0"/>
          <w:i/>
          <w:lang w:val="en-GB" w:eastAsia="zh-CN"/>
        </w:rPr>
        <w:t xml:space="preserve"> </w:t>
      </w:r>
      <w:r w:rsidRPr="00B66354">
        <w:rPr>
          <w:rFonts w:eastAsiaTheme="minorEastAsia"/>
          <w:bCs w:val="0"/>
          <w:i/>
          <w:lang w:val="en-GB" w:eastAsia="zh-CN"/>
        </w:rPr>
        <w:t>1 DMRS sequence</w:t>
      </w:r>
      <w:r w:rsidRPr="00B66354">
        <w:rPr>
          <w:rFonts w:eastAsiaTheme="minorEastAsia"/>
          <w:i/>
          <w:lang w:val="en-GB" w:eastAsia="zh-CN"/>
        </w:rPr>
        <w:t>.</w:t>
      </w:r>
      <w:bookmarkEnd w:id="34"/>
    </w:p>
    <w:p w14:paraId="68DDF750" w14:textId="6E5478B6" w:rsidR="00971054" w:rsidRDefault="0054505B" w:rsidP="00A82DFA">
      <w:pPr>
        <w:pStyle w:val="30"/>
        <w:numPr>
          <w:ilvl w:val="2"/>
          <w:numId w:val="1"/>
        </w:numPr>
        <w:ind w:left="720"/>
      </w:pPr>
      <w:r>
        <w:t>UE capability and FDRA</w:t>
      </w:r>
    </w:p>
    <w:p w14:paraId="5A2D61F5" w14:textId="29A47E77" w:rsidR="0054505B" w:rsidRDefault="0054505B">
      <w:pPr>
        <w:spacing w:before="120"/>
      </w:pPr>
      <w:r w:rsidRPr="0054505B">
        <w:rPr>
          <w:lang w:eastAsia="zh-CN"/>
        </w:rPr>
        <w:t>If FDSS</w:t>
      </w:r>
      <w:r w:rsidR="00B8439E">
        <w:rPr>
          <w:lang w:eastAsia="zh-CN"/>
        </w:rPr>
        <w:t xml:space="preserve"> with or without spectrum extension</w:t>
      </w:r>
      <w:r w:rsidRPr="0054505B">
        <w:rPr>
          <w:lang w:eastAsia="zh-CN"/>
        </w:rPr>
        <w:t xml:space="preserve"> is supported in Rel-18</w:t>
      </w:r>
      <w:r w:rsidRPr="0054505B" w:rsidDel="00A63F68">
        <w:rPr>
          <w:lang w:eastAsia="zh-CN"/>
        </w:rPr>
        <w:t>,</w:t>
      </w:r>
      <w:r w:rsidDel="00A63F68">
        <w:rPr>
          <w:lang w:eastAsia="zh-CN"/>
        </w:rPr>
        <w:t xml:space="preserve"> </w:t>
      </w:r>
      <w:r>
        <w:t>UE capabilit</w:t>
      </w:r>
      <w:r w:rsidR="00A63F68">
        <w:t>i</w:t>
      </w:r>
      <w:r w:rsidR="00444AEC">
        <w:t>e</w:t>
      </w:r>
      <w:r w:rsidR="00A63F68">
        <w:t xml:space="preserve">s of FDSS </w:t>
      </w:r>
      <w:r>
        <w:t xml:space="preserve">should be </w:t>
      </w:r>
      <w:r w:rsidR="00475AE2">
        <w:t>further discussed</w:t>
      </w:r>
      <w:r>
        <w:t>.</w:t>
      </w:r>
      <w:r w:rsidR="00AF3EAC">
        <w:t xml:space="preserve"> </w:t>
      </w:r>
    </w:p>
    <w:p w14:paraId="6DC28A82" w14:textId="129F6E73" w:rsidR="00AD2A9C" w:rsidRDefault="006E368B">
      <w:pPr>
        <w:spacing w:before="120"/>
        <w:rPr>
          <w:lang w:eastAsia="zh-CN"/>
        </w:rPr>
      </w:pPr>
      <w:r>
        <w:rPr>
          <w:lang w:eastAsia="zh-CN"/>
        </w:rPr>
        <w:t>D</w:t>
      </w:r>
      <w:r w:rsidR="00AD2A9C" w:rsidRPr="00AD2A9C">
        <w:rPr>
          <w:lang w:eastAsia="zh-CN"/>
        </w:rPr>
        <w:t>ifferent UEs may have different FDSS</w:t>
      </w:r>
      <w:r w:rsidR="00147080">
        <w:rPr>
          <w:lang w:eastAsia="zh-CN"/>
        </w:rPr>
        <w:t>-related UE</w:t>
      </w:r>
      <w:r w:rsidR="00AD2A9C" w:rsidRPr="00AD2A9C">
        <w:rPr>
          <w:lang w:eastAsia="zh-CN"/>
        </w:rPr>
        <w:t xml:space="preserve"> capabilit</w:t>
      </w:r>
      <w:r w:rsidR="00444AEC">
        <w:rPr>
          <w:lang w:eastAsia="zh-CN"/>
        </w:rPr>
        <w:t>ies</w:t>
      </w:r>
      <w:r w:rsidR="00AD2A9C" w:rsidRPr="00AD2A9C">
        <w:rPr>
          <w:lang w:eastAsia="zh-CN"/>
        </w:rPr>
        <w:t xml:space="preserve">, </w:t>
      </w:r>
      <w:r w:rsidR="00147080">
        <w:rPr>
          <w:lang w:eastAsia="zh-CN"/>
        </w:rPr>
        <w:t>like</w:t>
      </w:r>
      <w:r w:rsidR="00AD2A9C" w:rsidRPr="00AD2A9C">
        <w:rPr>
          <w:lang w:eastAsia="zh-CN"/>
        </w:rPr>
        <w:t xml:space="preserve"> supporting FDSS</w:t>
      </w:r>
      <w:r w:rsidR="00691A73">
        <w:rPr>
          <w:lang w:eastAsia="zh-CN"/>
        </w:rPr>
        <w:t xml:space="preserve"> on PUSCH with QPSK modulation</w:t>
      </w:r>
      <w:r w:rsidR="00147080">
        <w:rPr>
          <w:lang w:eastAsia="zh-CN"/>
        </w:rPr>
        <w:t>, supporting FDSS-SE, and so on</w:t>
      </w:r>
      <w:r w:rsidR="00AD2A9C" w:rsidRPr="00AD2A9C">
        <w:rPr>
          <w:lang w:eastAsia="zh-CN"/>
        </w:rPr>
        <w:t xml:space="preserve">. To enable scheduling of a UE with </w:t>
      </w:r>
      <w:r w:rsidR="00444AEC">
        <w:rPr>
          <w:lang w:eastAsia="zh-CN"/>
        </w:rPr>
        <w:t xml:space="preserve">an </w:t>
      </w:r>
      <w:r w:rsidR="00AD2A9C" w:rsidRPr="00AD2A9C">
        <w:rPr>
          <w:lang w:eastAsia="zh-CN"/>
        </w:rPr>
        <w:t>FDSS</w:t>
      </w:r>
      <w:r w:rsidR="00F2251B">
        <w:rPr>
          <w:lang w:eastAsia="zh-CN"/>
        </w:rPr>
        <w:t>-related function</w:t>
      </w:r>
      <w:r w:rsidR="00AD2A9C" w:rsidRPr="00AD2A9C">
        <w:rPr>
          <w:lang w:eastAsia="zh-CN"/>
        </w:rPr>
        <w:t>, the information o</w:t>
      </w:r>
      <w:r w:rsidR="00444AEC">
        <w:rPr>
          <w:lang w:eastAsia="zh-CN"/>
        </w:rPr>
        <w:t>n</w:t>
      </w:r>
      <w:r w:rsidR="00AD2A9C" w:rsidRPr="00AD2A9C">
        <w:rPr>
          <w:lang w:eastAsia="zh-CN"/>
        </w:rPr>
        <w:t xml:space="preserve"> UE capability should be reported to the </w:t>
      </w:r>
      <w:proofErr w:type="spellStart"/>
      <w:r w:rsidR="00AD2A9C" w:rsidRPr="00AD2A9C">
        <w:rPr>
          <w:lang w:eastAsia="zh-CN"/>
        </w:rPr>
        <w:t>gNB</w:t>
      </w:r>
      <w:proofErr w:type="spellEnd"/>
      <w:r w:rsidR="00AD2A9C" w:rsidRPr="00AD2A9C">
        <w:rPr>
          <w:lang w:eastAsia="zh-CN"/>
        </w:rPr>
        <w:t>.</w:t>
      </w:r>
      <w:r w:rsidR="00157A5B">
        <w:rPr>
          <w:lang w:eastAsia="zh-CN"/>
        </w:rPr>
        <w:t xml:space="preserve"> Thereby we have following observation.</w:t>
      </w:r>
    </w:p>
    <w:p w14:paraId="69B0C222" w14:textId="5D10A800" w:rsidR="00157A5B" w:rsidRDefault="00157A5B" w:rsidP="00157A5B">
      <w:pPr>
        <w:spacing w:before="120"/>
        <w:rPr>
          <w:lang w:eastAsia="zh-CN"/>
        </w:rPr>
      </w:pPr>
      <w:bookmarkStart w:id="35" w:name="_Ref134604100"/>
      <w:r w:rsidRPr="00BD2788">
        <w:rPr>
          <w:rFonts w:eastAsiaTheme="minorEastAsia"/>
          <w:b/>
          <w:i/>
        </w:rPr>
        <w:t xml:space="preserve">Observation </w:t>
      </w:r>
      <w:r w:rsidRPr="00BD2788">
        <w:rPr>
          <w:rFonts w:eastAsiaTheme="minorEastAsia"/>
          <w:b/>
          <w:i/>
        </w:rPr>
        <w:fldChar w:fldCharType="begin"/>
      </w:r>
      <w:r w:rsidRPr="00BD2788">
        <w:rPr>
          <w:rFonts w:eastAsiaTheme="minorEastAsia"/>
          <w:b/>
          <w:i/>
        </w:rPr>
        <w:instrText xml:space="preserve"> SEQ Proposal \* ARABIC </w:instrText>
      </w:r>
      <w:r w:rsidRPr="00BD2788">
        <w:rPr>
          <w:rFonts w:eastAsiaTheme="minorEastAsia"/>
          <w:b/>
          <w:i/>
        </w:rPr>
        <w:fldChar w:fldCharType="separate"/>
      </w:r>
      <w:r w:rsidR="00372588">
        <w:rPr>
          <w:rFonts w:eastAsiaTheme="minorEastAsia"/>
          <w:b/>
          <w:i/>
          <w:noProof/>
        </w:rPr>
        <w:t>10</w:t>
      </w:r>
      <w:r w:rsidRPr="00BD2788">
        <w:rPr>
          <w:rFonts w:eastAsiaTheme="minorEastAsia"/>
          <w:b/>
          <w:i/>
        </w:rPr>
        <w:fldChar w:fldCharType="end"/>
      </w:r>
      <w:r w:rsidRPr="00BD2788">
        <w:rPr>
          <w:rFonts w:eastAsiaTheme="minorEastAsia"/>
          <w:b/>
          <w:i/>
        </w:rPr>
        <w:t>:</w:t>
      </w:r>
      <w:r>
        <w:rPr>
          <w:rFonts w:eastAsiaTheme="minorEastAsia"/>
          <w:b/>
          <w:i/>
        </w:rPr>
        <w:t xml:space="preserve"> </w:t>
      </w:r>
      <w:r w:rsidR="00804D44">
        <w:rPr>
          <w:rFonts w:eastAsiaTheme="minorEastAsia"/>
          <w:b/>
          <w:i/>
        </w:rPr>
        <w:t>Different types of FDSS methods require different UE capabilities</w:t>
      </w:r>
      <w:r w:rsidRPr="00BD2788">
        <w:rPr>
          <w:rFonts w:eastAsiaTheme="minorEastAsia"/>
          <w:b/>
          <w:i/>
        </w:rPr>
        <w:t>.</w:t>
      </w:r>
      <w:bookmarkEnd w:id="35"/>
      <w:r w:rsidRPr="00D16D39">
        <w:rPr>
          <w:lang w:eastAsia="zh-CN"/>
        </w:rPr>
        <w:t xml:space="preserve">  </w:t>
      </w:r>
    </w:p>
    <w:p w14:paraId="4882DB57" w14:textId="05733424" w:rsidR="00B8439E" w:rsidRDefault="00B8439E" w:rsidP="00B8439E">
      <w:pPr>
        <w:spacing w:before="120"/>
        <w:rPr>
          <w:lang w:eastAsia="zh-CN"/>
        </w:rPr>
      </w:pPr>
      <w:r w:rsidRPr="0054505B">
        <w:rPr>
          <w:lang w:eastAsia="zh-CN"/>
        </w:rPr>
        <w:t>If FDSS-SE is supported in Rel-18,</w:t>
      </w:r>
      <w:r>
        <w:rPr>
          <w:lang w:eastAsia="zh-CN"/>
        </w:rPr>
        <w:t xml:space="preserve"> </w:t>
      </w:r>
      <w:r w:rsidR="001D6C8E">
        <w:rPr>
          <w:lang w:eastAsia="zh-CN"/>
        </w:rPr>
        <w:t xml:space="preserve">whether the PRBs in </w:t>
      </w:r>
      <w:r>
        <w:rPr>
          <w:lang w:eastAsia="zh-CN"/>
        </w:rPr>
        <w:t>FDRA</w:t>
      </w:r>
      <w:r w:rsidR="001D6C8E">
        <w:rPr>
          <w:lang w:eastAsia="zh-CN"/>
        </w:rPr>
        <w:t xml:space="preserve"> include the extended PRBs</w:t>
      </w:r>
      <w:r>
        <w:rPr>
          <w:lang w:eastAsia="zh-CN"/>
        </w:rPr>
        <w:t xml:space="preserve"> should also be further discussed. </w:t>
      </w:r>
    </w:p>
    <w:p w14:paraId="73DE5481" w14:textId="0F21E215" w:rsidR="007167B9" w:rsidRDefault="00F2251B" w:rsidP="000E615C">
      <w:pPr>
        <w:spacing w:before="120"/>
        <w:rPr>
          <w:lang w:eastAsia="zh-CN"/>
        </w:rPr>
      </w:pPr>
      <w:r>
        <w:rPr>
          <w:lang w:eastAsia="zh-CN"/>
        </w:rPr>
        <w:t>For FDRA s</w:t>
      </w:r>
      <w:r>
        <w:rPr>
          <w:rFonts w:hint="eastAsia"/>
          <w:lang w:eastAsia="zh-CN"/>
        </w:rPr>
        <w:t>i</w:t>
      </w:r>
      <w:r>
        <w:rPr>
          <w:lang w:eastAsia="zh-CN"/>
        </w:rPr>
        <w:t xml:space="preserve">gnaling, </w:t>
      </w:r>
      <w:r w:rsidR="00030A8D">
        <w:rPr>
          <w:lang w:eastAsia="zh-CN"/>
        </w:rPr>
        <w:t xml:space="preserve">the FDRA field </w:t>
      </w:r>
      <w:r w:rsidR="000E615C">
        <w:rPr>
          <w:lang w:eastAsia="zh-CN"/>
        </w:rPr>
        <w:t xml:space="preserve">in DCI </w:t>
      </w:r>
      <w:r w:rsidR="00030A8D">
        <w:rPr>
          <w:lang w:eastAsia="zh-CN"/>
        </w:rPr>
        <w:t xml:space="preserve">could be reused </w:t>
      </w:r>
      <w:r>
        <w:rPr>
          <w:lang w:eastAsia="zh-CN"/>
        </w:rPr>
        <w:t xml:space="preserve">to </w:t>
      </w:r>
      <w:r w:rsidRPr="00F2251B">
        <w:rPr>
          <w:lang w:eastAsia="zh-CN"/>
        </w:rPr>
        <w:t>indicate the resource allocation in frequency domain</w:t>
      </w:r>
      <w:r>
        <w:rPr>
          <w:lang w:eastAsia="zh-CN"/>
        </w:rPr>
        <w:t>.</w:t>
      </w:r>
      <w:r w:rsidDel="007D494C">
        <w:rPr>
          <w:lang w:eastAsia="zh-CN"/>
        </w:rPr>
        <w:t xml:space="preserve"> </w:t>
      </w:r>
      <w:r w:rsidR="007D494C">
        <w:rPr>
          <w:lang w:eastAsia="zh-CN"/>
        </w:rPr>
        <w:t>T</w:t>
      </w:r>
      <w:r w:rsidR="00030A8D">
        <w:rPr>
          <w:lang w:eastAsia="zh-CN"/>
        </w:rPr>
        <w:t xml:space="preserve">here are two </w:t>
      </w:r>
      <w:r w:rsidR="000E615C">
        <w:rPr>
          <w:lang w:eastAsia="zh-CN"/>
        </w:rPr>
        <w:t>approach</w:t>
      </w:r>
      <w:r w:rsidR="007D614B">
        <w:rPr>
          <w:lang w:eastAsia="zh-CN"/>
        </w:rPr>
        <w:t>es</w:t>
      </w:r>
      <w:r w:rsidR="00030A8D">
        <w:rPr>
          <w:lang w:eastAsia="zh-CN"/>
        </w:rPr>
        <w:t xml:space="preserve"> </w:t>
      </w:r>
      <w:r w:rsidR="007D614B">
        <w:rPr>
          <w:lang w:eastAsia="zh-CN"/>
        </w:rPr>
        <w:t>to defin</w:t>
      </w:r>
      <w:r w:rsidR="00444AEC">
        <w:rPr>
          <w:lang w:eastAsia="zh-CN"/>
        </w:rPr>
        <w:t>ing</w:t>
      </w:r>
      <w:r w:rsidR="007D614B">
        <w:rPr>
          <w:lang w:eastAsia="zh-CN"/>
        </w:rPr>
        <w:t xml:space="preserve"> the</w:t>
      </w:r>
      <w:r w:rsidR="00030A8D">
        <w:rPr>
          <w:lang w:eastAsia="zh-CN"/>
        </w:rPr>
        <w:t xml:space="preserve"> FDRA field. </w:t>
      </w:r>
      <w:r>
        <w:rPr>
          <w:lang w:eastAsia="zh-CN"/>
        </w:rPr>
        <w:t xml:space="preserve">The first </w:t>
      </w:r>
      <w:r w:rsidR="000E615C">
        <w:rPr>
          <w:lang w:eastAsia="zh-CN"/>
        </w:rPr>
        <w:t>approach</w:t>
      </w:r>
      <w:r>
        <w:rPr>
          <w:lang w:eastAsia="zh-CN"/>
        </w:rPr>
        <w:t xml:space="preserve"> is that </w:t>
      </w:r>
      <w:r w:rsidR="000E615C">
        <w:rPr>
          <w:lang w:eastAsia="zh-CN"/>
        </w:rPr>
        <w:t>t</w:t>
      </w:r>
      <w:r w:rsidR="000E615C" w:rsidRPr="000E615C">
        <w:rPr>
          <w:lang w:eastAsia="zh-CN"/>
        </w:rPr>
        <w:t xml:space="preserve">he FDRA field </w:t>
      </w:r>
      <w:r w:rsidRPr="00F2251B">
        <w:rPr>
          <w:lang w:eastAsia="zh-CN"/>
        </w:rPr>
        <w:t>indicate</w:t>
      </w:r>
      <w:r w:rsidR="000E615C">
        <w:rPr>
          <w:lang w:eastAsia="zh-CN"/>
        </w:rPr>
        <w:t>s</w:t>
      </w:r>
      <w:r w:rsidRPr="00F2251B">
        <w:rPr>
          <w:lang w:eastAsia="zh-CN"/>
        </w:rPr>
        <w:t xml:space="preserve"> the RB allocation of </w:t>
      </w:r>
      <w:proofErr w:type="spellStart"/>
      <w:r>
        <w:rPr>
          <w:lang w:eastAsia="zh-CN"/>
        </w:rPr>
        <w:t>inband</w:t>
      </w:r>
      <w:proofErr w:type="spellEnd"/>
      <w:r>
        <w:rPr>
          <w:lang w:eastAsia="zh-CN"/>
        </w:rPr>
        <w:t>.</w:t>
      </w:r>
      <w:r w:rsidR="000E615C" w:rsidRPr="000E615C">
        <w:rPr>
          <w:lang w:eastAsia="zh-CN"/>
        </w:rPr>
        <w:t xml:space="preserve"> </w:t>
      </w:r>
      <w:r w:rsidR="000E615C">
        <w:rPr>
          <w:lang w:eastAsia="zh-CN"/>
        </w:rPr>
        <w:t>The other approach is that t</w:t>
      </w:r>
      <w:r w:rsidR="000E615C" w:rsidRPr="000E615C">
        <w:rPr>
          <w:lang w:eastAsia="zh-CN"/>
        </w:rPr>
        <w:t xml:space="preserve">he FDRA field </w:t>
      </w:r>
      <w:r w:rsidR="000E615C" w:rsidRPr="00F2251B">
        <w:rPr>
          <w:lang w:eastAsia="zh-CN"/>
        </w:rPr>
        <w:t>indicate</w:t>
      </w:r>
      <w:r w:rsidR="000E615C">
        <w:rPr>
          <w:lang w:eastAsia="zh-CN"/>
        </w:rPr>
        <w:t>s</w:t>
      </w:r>
      <w:r w:rsidR="000E615C" w:rsidRPr="00F2251B">
        <w:rPr>
          <w:lang w:eastAsia="zh-CN"/>
        </w:rPr>
        <w:t xml:space="preserve"> the RB allocation of </w:t>
      </w:r>
      <w:proofErr w:type="spellStart"/>
      <w:r w:rsidR="000E615C">
        <w:rPr>
          <w:lang w:eastAsia="zh-CN"/>
        </w:rPr>
        <w:t>inband+extension</w:t>
      </w:r>
      <w:proofErr w:type="spellEnd"/>
      <w:r w:rsidR="000E615C">
        <w:rPr>
          <w:lang w:eastAsia="zh-CN"/>
        </w:rPr>
        <w:t xml:space="preserve">. </w:t>
      </w:r>
    </w:p>
    <w:p w14:paraId="07A2054F" w14:textId="508D9A8E" w:rsidR="007167B9" w:rsidRDefault="007167B9" w:rsidP="000E615C">
      <w:pPr>
        <w:spacing w:before="120"/>
        <w:rPr>
          <w:lang w:eastAsia="zh-CN"/>
        </w:rPr>
      </w:pPr>
      <w:r>
        <w:rPr>
          <w:lang w:eastAsia="zh-CN"/>
        </w:rPr>
        <w:t xml:space="preserve">If the </w:t>
      </w:r>
      <w:r w:rsidRPr="007167B9">
        <w:rPr>
          <w:lang w:eastAsia="zh-CN"/>
        </w:rPr>
        <w:t xml:space="preserve">FDRA field indicates </w:t>
      </w:r>
      <w:r w:rsidRPr="00F2251B">
        <w:rPr>
          <w:lang w:eastAsia="zh-CN"/>
        </w:rPr>
        <w:t xml:space="preserve">RB allocation </w:t>
      </w:r>
      <w:r>
        <w:rPr>
          <w:lang w:eastAsia="zh-CN"/>
        </w:rPr>
        <w:t>of</w:t>
      </w:r>
      <w:r w:rsidRPr="007167B9">
        <w:rPr>
          <w:lang w:eastAsia="zh-CN"/>
        </w:rPr>
        <w:t xml:space="preserve"> </w:t>
      </w:r>
      <w:proofErr w:type="spellStart"/>
      <w:r w:rsidRPr="007167B9">
        <w:rPr>
          <w:lang w:eastAsia="zh-CN"/>
        </w:rPr>
        <w:t>inband</w:t>
      </w:r>
      <w:proofErr w:type="spellEnd"/>
      <w:r>
        <w:rPr>
          <w:lang w:eastAsia="zh-CN"/>
        </w:rPr>
        <w:t xml:space="preserve">, </w:t>
      </w:r>
      <w:r w:rsidR="000E615C">
        <w:rPr>
          <w:lang w:eastAsia="zh-CN"/>
        </w:rPr>
        <w:t xml:space="preserve">the power control </w:t>
      </w:r>
      <w:r w:rsidR="00E341B9" w:rsidRPr="00E341B9">
        <w:rPr>
          <w:lang w:eastAsia="zh-CN"/>
        </w:rPr>
        <w:t xml:space="preserve">formula </w:t>
      </w:r>
      <w:r w:rsidR="005641EB">
        <w:rPr>
          <w:lang w:eastAsia="zh-CN"/>
        </w:rPr>
        <w:t>would be impacted. In current spec</w:t>
      </w:r>
      <w:r w:rsidR="00444AEC">
        <w:rPr>
          <w:lang w:eastAsia="zh-CN"/>
        </w:rPr>
        <w:t>.</w:t>
      </w:r>
      <w:r w:rsidR="005641EB">
        <w:rPr>
          <w:lang w:eastAsia="zh-CN"/>
        </w:rPr>
        <w:t xml:space="preserve">, </w:t>
      </w:r>
      <w:r w:rsidR="000E615C" w:rsidRPr="000E615C">
        <w:rPr>
          <w:lang w:eastAsia="zh-CN"/>
        </w:rPr>
        <w:t>th</w:t>
      </w:r>
      <w:r w:rsidR="005641EB">
        <w:rPr>
          <w:lang w:eastAsia="zh-CN"/>
        </w:rPr>
        <w:t xml:space="preserve">e UL </w:t>
      </w:r>
      <w:r w:rsidR="000E615C" w:rsidRPr="000E615C">
        <w:rPr>
          <w:lang w:eastAsia="zh-CN"/>
        </w:rPr>
        <w:t>transmission powe</w:t>
      </w:r>
      <w:r w:rsidR="005641EB">
        <w:rPr>
          <w:lang w:eastAsia="zh-CN"/>
        </w:rPr>
        <w:t>r (e.g. PUSCH)</w:t>
      </w:r>
      <w:r w:rsidR="000E615C" w:rsidRPr="000E615C">
        <w:rPr>
          <w:lang w:eastAsia="zh-CN"/>
        </w:rPr>
        <w:t xml:space="preserve"> is </w:t>
      </w:r>
      <w:r w:rsidR="000700FA">
        <w:rPr>
          <w:lang w:eastAsia="zh-CN"/>
        </w:rPr>
        <w:t>calculated based on</w:t>
      </w:r>
      <w:r w:rsidR="000E615C" w:rsidRPr="000E615C" w:rsidDel="000700FA">
        <w:rPr>
          <w:lang w:eastAsia="zh-CN"/>
        </w:rPr>
        <w:t xml:space="preserve"> </w:t>
      </w:r>
      <w:r w:rsidR="005641EB">
        <w:rPr>
          <w:lang w:eastAsia="zh-CN"/>
        </w:rPr>
        <w:t xml:space="preserve">the </w:t>
      </w:r>
      <w:r w:rsidR="000E615C" w:rsidRPr="000E615C">
        <w:rPr>
          <w:lang w:eastAsia="zh-CN"/>
        </w:rPr>
        <w:t>indicated RB number</w:t>
      </w:r>
      <w:r w:rsidR="00884C8D">
        <w:rPr>
          <w:lang w:eastAsia="zh-CN"/>
        </w:rPr>
        <w:t xml:space="preserve"> in FDRA filed</w:t>
      </w:r>
      <w:r w:rsidR="00E341B9">
        <w:rPr>
          <w:lang w:eastAsia="zh-CN"/>
        </w:rPr>
        <w:t xml:space="preserve">. </w:t>
      </w:r>
      <w:r w:rsidR="001D48B4">
        <w:rPr>
          <w:lang w:eastAsia="zh-CN"/>
        </w:rPr>
        <w:t>T</w:t>
      </w:r>
      <w:r w:rsidR="00E341B9" w:rsidRPr="00E341B9">
        <w:rPr>
          <w:lang w:eastAsia="zh-CN"/>
        </w:rPr>
        <w:t xml:space="preserve">he extension RBs </w:t>
      </w:r>
      <w:r w:rsidR="001D48B4">
        <w:rPr>
          <w:lang w:eastAsia="zh-CN"/>
        </w:rPr>
        <w:t>should also be</w:t>
      </w:r>
      <w:r w:rsidR="00E341B9" w:rsidRPr="00E341B9">
        <w:rPr>
          <w:lang w:eastAsia="zh-CN"/>
        </w:rPr>
        <w:t xml:space="preserve"> reflected in power control formula</w:t>
      </w:r>
      <w:r w:rsidR="00E341B9">
        <w:rPr>
          <w:lang w:eastAsia="zh-CN"/>
        </w:rPr>
        <w:t>,</w:t>
      </w:r>
      <w:r w:rsidR="00E341B9" w:rsidRPr="00E341B9">
        <w:rPr>
          <w:lang w:eastAsia="zh-CN"/>
        </w:rPr>
        <w:t xml:space="preserve"> </w:t>
      </w:r>
      <w:r w:rsidR="00F739BF">
        <w:rPr>
          <w:lang w:eastAsia="zh-CN"/>
        </w:rPr>
        <w:t>since</w:t>
      </w:r>
      <w:r w:rsidR="00E341B9">
        <w:rPr>
          <w:lang w:eastAsia="zh-CN"/>
        </w:rPr>
        <w:t xml:space="preserve"> it</w:t>
      </w:r>
      <w:r w:rsidR="00E341B9" w:rsidRPr="00E341B9">
        <w:rPr>
          <w:lang w:eastAsia="zh-CN"/>
        </w:rPr>
        <w:t xml:space="preserve"> </w:t>
      </w:r>
      <w:r w:rsidR="00F739BF">
        <w:rPr>
          <w:lang w:eastAsia="zh-CN"/>
        </w:rPr>
        <w:t>also requires</w:t>
      </w:r>
      <w:r w:rsidR="00E341B9" w:rsidRPr="00E341B9">
        <w:rPr>
          <w:lang w:eastAsia="zh-CN"/>
        </w:rPr>
        <w:t xml:space="preserve"> some power</w:t>
      </w:r>
      <w:r w:rsidR="00F739BF">
        <w:rPr>
          <w:lang w:eastAsia="zh-CN"/>
        </w:rPr>
        <w:t xml:space="preserve"> for transmission</w:t>
      </w:r>
      <w:r w:rsidR="00E341B9" w:rsidRPr="00E341B9">
        <w:rPr>
          <w:lang w:eastAsia="zh-CN"/>
        </w:rPr>
        <w:t>.</w:t>
      </w:r>
      <w:r w:rsidR="00E341B9">
        <w:rPr>
          <w:lang w:eastAsia="zh-CN"/>
        </w:rPr>
        <w:t xml:space="preserve"> </w:t>
      </w:r>
    </w:p>
    <w:p w14:paraId="5E8BEFCF" w14:textId="322BE163" w:rsidR="00A82DFA" w:rsidRDefault="007167B9">
      <w:pPr>
        <w:spacing w:before="120"/>
      </w:pPr>
      <w:r>
        <w:lastRenderedPageBreak/>
        <w:t xml:space="preserve">If the </w:t>
      </w:r>
      <w:r w:rsidRPr="007167B9">
        <w:t xml:space="preserve">FDRA field indicates </w:t>
      </w:r>
      <w:r w:rsidRPr="00F2251B">
        <w:t xml:space="preserve">RB allocation </w:t>
      </w:r>
      <w:r>
        <w:t>of</w:t>
      </w:r>
      <w:r w:rsidRPr="007167B9">
        <w:t xml:space="preserve"> </w:t>
      </w:r>
      <w:proofErr w:type="spellStart"/>
      <w:r w:rsidR="00E341B9">
        <w:t>inband+extension</w:t>
      </w:r>
      <w:proofErr w:type="spellEnd"/>
      <w:r w:rsidR="00E341B9">
        <w:t xml:space="preserve">, </w:t>
      </w:r>
      <w:r>
        <w:t xml:space="preserve">the </w:t>
      </w:r>
      <w:r>
        <w:rPr>
          <w:rFonts w:eastAsia="MS Mincho"/>
          <w:lang w:eastAsia="ja-JP"/>
        </w:rPr>
        <w:t xml:space="preserve">TBS determination, </w:t>
      </w:r>
      <w:r w:rsidRPr="007167B9">
        <w:rPr>
          <w:rFonts w:eastAsia="MS Mincho"/>
          <w:lang w:eastAsia="ja-JP"/>
        </w:rPr>
        <w:t>DMRS sequence and mapping</w:t>
      </w:r>
      <w:r>
        <w:rPr>
          <w:rFonts w:eastAsia="MS Mincho"/>
          <w:lang w:eastAsia="ja-JP"/>
        </w:rPr>
        <w:t xml:space="preserve"> (if </w:t>
      </w:r>
      <w:r w:rsidRPr="007167B9">
        <w:rPr>
          <w:rFonts w:eastAsia="MS Mincho"/>
          <w:lang w:eastAsia="ja-JP"/>
        </w:rPr>
        <w:t xml:space="preserve">the sequence length only considers </w:t>
      </w:r>
      <w:proofErr w:type="spellStart"/>
      <w:r w:rsidRPr="007167B9">
        <w:rPr>
          <w:rFonts w:eastAsia="MS Mincho"/>
          <w:lang w:eastAsia="ja-JP"/>
        </w:rPr>
        <w:t>inband</w:t>
      </w:r>
      <w:proofErr w:type="spellEnd"/>
      <w:r w:rsidR="00444AEC">
        <w:rPr>
          <w:rFonts w:eastAsia="MS Mincho"/>
          <w:lang w:eastAsia="ja-JP"/>
        </w:rPr>
        <w:t xml:space="preserve"> PRBs</w:t>
      </w:r>
      <w:r>
        <w:rPr>
          <w:rFonts w:eastAsia="MS Mincho"/>
          <w:lang w:eastAsia="ja-JP"/>
        </w:rPr>
        <w:t xml:space="preserve">) and DFT size requirement </w:t>
      </w:r>
      <w:r>
        <w:t xml:space="preserve">would be impacted. </w:t>
      </w:r>
      <w:r w:rsidR="00B25CFD">
        <w:t>In current spec</w:t>
      </w:r>
      <w:r w:rsidR="00294189">
        <w:t>.</w:t>
      </w:r>
      <w:r w:rsidR="00B25CFD">
        <w:t>,</w:t>
      </w:r>
      <w:r w:rsidR="00B25CFD" w:rsidRPr="007167B9">
        <w:t xml:space="preserve"> </w:t>
      </w:r>
      <w:r w:rsidRPr="007167B9">
        <w:t xml:space="preserve">TBS determination </w:t>
      </w:r>
      <w:r w:rsidR="0038614F">
        <w:t>is</w:t>
      </w:r>
      <w:r w:rsidRPr="007167B9">
        <w:t xml:space="preserve"> calculated indirectly </w:t>
      </w:r>
      <w:r>
        <w:t>based on</w:t>
      </w:r>
      <w:r w:rsidRPr="007167B9">
        <w:t xml:space="preserve"> the total </w:t>
      </w:r>
      <w:r w:rsidR="0038614F">
        <w:t>number of PRBs indicated</w:t>
      </w:r>
      <w:r w:rsidRPr="007167B9">
        <w:t xml:space="preserve"> by the FDRA field.</w:t>
      </w:r>
      <w:r>
        <w:t xml:space="preserve"> </w:t>
      </w:r>
      <w:r w:rsidRPr="007167B9">
        <w:t xml:space="preserve">In </w:t>
      </w:r>
      <w:r w:rsidR="00300D83">
        <w:t>this case</w:t>
      </w:r>
      <w:r w:rsidR="00821FB5">
        <w:t xml:space="preserve">, </w:t>
      </w:r>
      <w:r w:rsidRPr="007167B9">
        <w:t xml:space="preserve">the extension RBs </w:t>
      </w:r>
      <w:r w:rsidR="00821FB5">
        <w:t>should be precluded from the number of PRBs indicated by FDRA field for</w:t>
      </w:r>
      <w:r w:rsidRPr="007167B9">
        <w:t xml:space="preserve"> TBS determination</w:t>
      </w:r>
      <w:r w:rsidR="00821FB5">
        <w:t>, otherwise</w:t>
      </w:r>
      <w:r w:rsidR="00444AEC">
        <w:t>,</w:t>
      </w:r>
      <w:r w:rsidR="00821FB5">
        <w:t xml:space="preserve"> this would result </w:t>
      </w:r>
      <w:r w:rsidR="00B25CFD">
        <w:t>in a larger TBS</w:t>
      </w:r>
      <w:r w:rsidR="00F562D5">
        <w:t xml:space="preserve"> than expected</w:t>
      </w:r>
      <w:r w:rsidR="00B25CFD">
        <w:t xml:space="preserve">. In addition, </w:t>
      </w:r>
      <w:r w:rsidR="00B25CFD" w:rsidRPr="00B25CFD">
        <w:t xml:space="preserve">the </w:t>
      </w:r>
      <w:r w:rsidR="00B25CFD">
        <w:t>extension</w:t>
      </w:r>
      <w:r w:rsidR="00B25CFD" w:rsidRPr="00B25CFD">
        <w:t xml:space="preserve"> factor value or the total bandwidth size </w:t>
      </w:r>
      <w:r w:rsidR="00B25CFD">
        <w:t xml:space="preserve">will be </w:t>
      </w:r>
      <w:r w:rsidR="00B25CFD" w:rsidRPr="00B25CFD">
        <w:t>limit</w:t>
      </w:r>
      <w:r w:rsidR="00B25CFD">
        <w:t>ed in order</w:t>
      </w:r>
      <w:r w:rsidR="00B25CFD" w:rsidRPr="00B25CFD">
        <w:t xml:space="preserve"> to ensure that the number of </w:t>
      </w:r>
      <w:proofErr w:type="spellStart"/>
      <w:r w:rsidR="00B25CFD" w:rsidRPr="00B25CFD">
        <w:t>inband</w:t>
      </w:r>
      <w:proofErr w:type="spellEnd"/>
      <w:r w:rsidR="00B25CFD" w:rsidRPr="00B25CFD">
        <w:t xml:space="preserve"> resources meets the DFT size requirements</w:t>
      </w:r>
      <w:r w:rsidR="00B25CFD">
        <w:t xml:space="preserve"> of</w:t>
      </w:r>
      <w:r w:rsidR="00A82DFA">
        <w:t xml:space="preserve"> </w:t>
      </w:r>
      <m:oMath>
        <m:sSubSup>
          <m:sSubSupPr>
            <m:ctrlPr>
              <w:rPr>
                <w:rFonts w:ascii="Cambria Math" w:hAnsi="Cambria Math"/>
              </w:rPr>
            </m:ctrlPr>
          </m:sSubSupPr>
          <m:e>
            <m:r>
              <w:rPr>
                <w:rFonts w:ascii="Cambria Math" w:hAnsi="Cambria Math"/>
              </w:rPr>
              <m:t>M</m:t>
            </m:r>
          </m:e>
          <m:sub>
            <m:r>
              <w:rPr>
                <w:rFonts w:ascii="Cambria Math" w:hAnsi="Cambria Math"/>
              </w:rPr>
              <m:t>RB</m:t>
            </m:r>
          </m:sub>
          <m:sup>
            <m:r>
              <w:rPr>
                <w:rFonts w:ascii="Cambria Math" w:hAnsi="Cambria Math"/>
              </w:rPr>
              <m:t>PUSCH</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α</m:t>
                </m:r>
              </m:e>
              <m:sub>
                <m:r>
                  <m:rPr>
                    <m:sty m:val="p"/>
                  </m:rPr>
                  <w:rPr>
                    <w:rFonts w:ascii="Cambria Math" w:hAnsi="Cambria Math" w:hint="eastAsia"/>
                  </w:rPr>
                  <m:t>2</m:t>
                </m:r>
              </m:sub>
            </m:sSub>
          </m:sup>
        </m:sSup>
        <m:r>
          <m:rPr>
            <m:sty m:val="p"/>
          </m:rPr>
          <w:rPr>
            <w:rFonts w:ascii="Cambria Math" w:hAnsi="Cambria Math"/>
          </w:rPr>
          <m:t>*</m:t>
        </m:r>
        <m:sSup>
          <m:sSupPr>
            <m:ctrlPr>
              <w:rPr>
                <w:rFonts w:ascii="Cambria Math" w:hAnsi="Cambria Math"/>
              </w:rPr>
            </m:ctrlPr>
          </m:sSupPr>
          <m:e>
            <m:r>
              <m:rPr>
                <m:sty m:val="p"/>
              </m:rPr>
              <w:rPr>
                <w:rFonts w:ascii="Cambria Math" w:hAnsi="Cambria Math"/>
              </w:rPr>
              <m:t>3</m:t>
            </m:r>
          </m:e>
          <m:sup>
            <m:sSub>
              <m:sSubPr>
                <m:ctrlPr>
                  <w:rPr>
                    <w:rFonts w:ascii="Cambria Math" w:hAnsi="Cambria Math"/>
                  </w:rPr>
                </m:ctrlPr>
              </m:sSubPr>
              <m:e>
                <m:r>
                  <w:rPr>
                    <w:rFonts w:ascii="Cambria Math" w:hAnsi="Cambria Math"/>
                  </w:rPr>
                  <m:t>α</m:t>
                </m:r>
              </m:e>
              <m:sub>
                <m:r>
                  <m:rPr>
                    <m:sty m:val="p"/>
                  </m:rPr>
                  <w:rPr>
                    <w:rFonts w:ascii="Cambria Math" w:hAnsi="Cambria Math" w:hint="eastAsia"/>
                  </w:rPr>
                  <m:t>3</m:t>
                </m:r>
              </m:sub>
            </m:sSub>
          </m:sup>
        </m:sSup>
        <m:r>
          <m:rPr>
            <m:sty m:val="p"/>
          </m:rPr>
          <w:rPr>
            <w:rFonts w:ascii="Cambria Math" w:hAnsi="Cambria Math"/>
          </w:rPr>
          <m:t>*</m:t>
        </m:r>
        <m:sSup>
          <m:sSupPr>
            <m:ctrlPr>
              <w:rPr>
                <w:rFonts w:ascii="Cambria Math" w:hAnsi="Cambria Math"/>
              </w:rPr>
            </m:ctrlPr>
          </m:sSupPr>
          <m:e>
            <m:r>
              <m:rPr>
                <m:sty m:val="p"/>
              </m:rPr>
              <w:rPr>
                <w:rFonts w:ascii="Cambria Math" w:hAnsi="Cambria Math"/>
              </w:rPr>
              <m:t>5</m:t>
            </m:r>
          </m:e>
          <m:sup>
            <m:sSub>
              <m:sSubPr>
                <m:ctrlPr>
                  <w:rPr>
                    <w:rFonts w:ascii="Cambria Math" w:hAnsi="Cambria Math"/>
                  </w:rPr>
                </m:ctrlPr>
              </m:sSubPr>
              <m:e>
                <m:r>
                  <w:rPr>
                    <w:rFonts w:ascii="Cambria Math" w:hAnsi="Cambria Math"/>
                  </w:rPr>
                  <m:t>α</m:t>
                </m:r>
              </m:e>
              <m:sub>
                <m:r>
                  <m:rPr>
                    <m:sty m:val="p"/>
                  </m:rPr>
                  <w:rPr>
                    <w:rFonts w:ascii="Cambria Math" w:hAnsi="Cambria Math" w:hint="eastAsia"/>
                  </w:rPr>
                  <m:t>5</m:t>
                </m:r>
              </m:sub>
            </m:sSub>
          </m:sup>
        </m:sSup>
      </m:oMath>
      <w:r w:rsidR="00A82DFA">
        <w:t xml:space="preserve">, </w:t>
      </w:r>
      <w:r w:rsidR="00A82DFA" w:rsidRPr="00A82DFA">
        <w:rPr>
          <w:rFonts w:hint="eastAsia"/>
        </w:rPr>
        <w:t>where</w:t>
      </w:r>
      <w:r w:rsidR="00A82DFA">
        <w:t xml:space="preserve"> </w:t>
      </w:r>
      <m:oMath>
        <m:sSub>
          <m:sSubPr>
            <m:ctrlPr>
              <w:rPr>
                <w:rFonts w:ascii="Cambria Math" w:hAnsi="Cambria Math"/>
                <w:i/>
              </w:rPr>
            </m:ctrlPr>
          </m:sSubPr>
          <m:e>
            <m:r>
              <w:rPr>
                <w:rFonts w:ascii="Cambria Math" w:hAnsi="Cambria Math"/>
              </w:rPr>
              <m:t>α</m:t>
            </m:r>
          </m:e>
          <m:sub>
            <m:r>
              <w:rPr>
                <w:rFonts w:ascii="Cambria Math" w:eastAsiaTheme="minorEastAsia" w:hAnsi="Cambria Math" w:hint="eastAsia"/>
                <w:lang w:eastAsia="zh-CN"/>
              </w:rPr>
              <m:t>2</m:t>
            </m:r>
          </m:sub>
        </m:sSub>
      </m:oMath>
      <w:r w:rsidR="00A82DFA">
        <w:t>,</w:t>
      </w:r>
      <m:oMath>
        <m:r>
          <w:rPr>
            <w:rFonts w:ascii="Cambria Math" w:hAnsi="Cambria Math"/>
          </w:rPr>
          <m:t xml:space="preserve"> </m:t>
        </m:r>
        <m:sSub>
          <m:sSubPr>
            <m:ctrlPr>
              <w:rPr>
                <w:rFonts w:ascii="Cambria Math" w:hAnsi="Cambria Math"/>
                <w:i/>
              </w:rPr>
            </m:ctrlPr>
          </m:sSubPr>
          <m:e>
            <m:r>
              <w:rPr>
                <w:rFonts w:ascii="Cambria Math" w:hAnsi="Cambria Math"/>
              </w:rPr>
              <m:t>α</m:t>
            </m:r>
          </m:e>
          <m:sub>
            <m:r>
              <w:rPr>
                <w:rFonts w:ascii="Cambria Math" w:eastAsiaTheme="minorEastAsia" w:hAnsi="Cambria Math"/>
                <w:lang w:eastAsia="zh-CN"/>
              </w:rPr>
              <m:t>3</m:t>
            </m:r>
          </m:sub>
        </m:sSub>
      </m:oMath>
      <w:r w:rsidR="00A82DFA">
        <w:t>,</w:t>
      </w:r>
      <m:oMath>
        <m:r>
          <w:rPr>
            <w:rFonts w:ascii="Cambria Math" w:hAnsi="Cambria Math"/>
          </w:rPr>
          <m:t xml:space="preserve"> </m:t>
        </m:r>
        <m:sSub>
          <m:sSubPr>
            <m:ctrlPr>
              <w:rPr>
                <w:rFonts w:ascii="Cambria Math" w:hAnsi="Cambria Math"/>
                <w:i/>
              </w:rPr>
            </m:ctrlPr>
          </m:sSubPr>
          <m:e>
            <m:r>
              <w:rPr>
                <w:rFonts w:ascii="Cambria Math" w:hAnsi="Cambria Math"/>
              </w:rPr>
              <m:t>α</m:t>
            </m:r>
          </m:e>
          <m:sub>
            <m:r>
              <w:rPr>
                <w:rFonts w:ascii="Cambria Math" w:eastAsiaTheme="minorEastAsia" w:hAnsi="Cambria Math"/>
                <w:lang w:eastAsia="zh-CN"/>
              </w:rPr>
              <m:t>5</m:t>
            </m:r>
          </m:sub>
        </m:sSub>
      </m:oMath>
      <w:r w:rsidR="00A82DFA">
        <w:t xml:space="preserve"> is a set of non-negative integers.</w:t>
      </w:r>
    </w:p>
    <w:p w14:paraId="326669F0" w14:textId="67485798" w:rsidR="00F2251B" w:rsidRPr="00A82DFA" w:rsidRDefault="00F2251B" w:rsidP="00A82DFA">
      <w:pPr>
        <w:overflowPunct w:val="0"/>
        <w:autoSpaceDE w:val="0"/>
        <w:autoSpaceDN w:val="0"/>
        <w:adjustRightInd w:val="0"/>
        <w:snapToGrid w:val="0"/>
        <w:spacing w:beforeLines="0" w:before="120" w:line="240" w:lineRule="exact"/>
        <w:textAlignment w:val="baseline"/>
        <w:rPr>
          <w:rFonts w:eastAsiaTheme="minorEastAsia"/>
          <w:lang w:val="en-GB" w:eastAsia="zh-CN"/>
        </w:rPr>
      </w:pPr>
      <w:r w:rsidRPr="00A55BD5">
        <w:rPr>
          <w:rFonts w:eastAsiaTheme="minorEastAsia"/>
          <w:iCs/>
          <w:lang w:val="en-GB" w:eastAsia="zh-CN"/>
        </w:rPr>
        <w:t xml:space="preserve">According to above, we have following </w:t>
      </w:r>
      <w:r>
        <w:rPr>
          <w:rFonts w:eastAsiaTheme="minorEastAsia"/>
          <w:iCs/>
          <w:lang w:val="en-GB" w:eastAsia="zh-CN"/>
        </w:rPr>
        <w:t>observation</w:t>
      </w:r>
      <w:r w:rsidRPr="00A55BD5">
        <w:rPr>
          <w:rFonts w:eastAsiaTheme="minorEastAsia"/>
          <w:iCs/>
          <w:lang w:val="en-GB" w:eastAsia="zh-CN"/>
        </w:rPr>
        <w:t>.</w:t>
      </w:r>
    </w:p>
    <w:p w14:paraId="0860B901" w14:textId="20202D0C" w:rsidR="00D52C48" w:rsidRDefault="00D52C48" w:rsidP="00D52C48">
      <w:pPr>
        <w:spacing w:before="120"/>
        <w:rPr>
          <w:lang w:eastAsia="zh-CN"/>
        </w:rPr>
      </w:pPr>
      <w:bookmarkStart w:id="36" w:name="_Ref135049040"/>
      <w:r w:rsidRPr="00BD2788">
        <w:rPr>
          <w:rFonts w:eastAsiaTheme="minorEastAsia"/>
          <w:b/>
          <w:i/>
        </w:rPr>
        <w:t xml:space="preserve">Observation </w:t>
      </w:r>
      <w:r w:rsidRPr="00BD2788">
        <w:rPr>
          <w:rFonts w:eastAsiaTheme="minorEastAsia"/>
          <w:b/>
          <w:i/>
        </w:rPr>
        <w:fldChar w:fldCharType="begin"/>
      </w:r>
      <w:r w:rsidRPr="00BD2788">
        <w:rPr>
          <w:rFonts w:eastAsiaTheme="minorEastAsia"/>
          <w:b/>
          <w:i/>
        </w:rPr>
        <w:instrText xml:space="preserve"> SEQ Proposal \* ARABIC </w:instrText>
      </w:r>
      <w:r w:rsidRPr="00BD2788">
        <w:rPr>
          <w:rFonts w:eastAsiaTheme="minorEastAsia"/>
          <w:b/>
          <w:i/>
        </w:rPr>
        <w:fldChar w:fldCharType="separate"/>
      </w:r>
      <w:r w:rsidR="00372588">
        <w:rPr>
          <w:rFonts w:eastAsiaTheme="minorEastAsia"/>
          <w:b/>
          <w:i/>
          <w:noProof/>
        </w:rPr>
        <w:t>11</w:t>
      </w:r>
      <w:r w:rsidRPr="00BD2788">
        <w:rPr>
          <w:rFonts w:eastAsiaTheme="minorEastAsia"/>
          <w:b/>
          <w:i/>
        </w:rPr>
        <w:fldChar w:fldCharType="end"/>
      </w:r>
      <w:r w:rsidRPr="00BD2788">
        <w:rPr>
          <w:rFonts w:eastAsiaTheme="minorEastAsia"/>
          <w:b/>
          <w:i/>
        </w:rPr>
        <w:t>:</w:t>
      </w:r>
      <w:r>
        <w:rPr>
          <w:rFonts w:eastAsiaTheme="minorEastAsia"/>
          <w:b/>
          <w:i/>
        </w:rPr>
        <w:t xml:space="preserve"> The </w:t>
      </w:r>
      <w:proofErr w:type="spellStart"/>
      <w:r>
        <w:rPr>
          <w:rFonts w:eastAsiaTheme="minorEastAsia"/>
          <w:b/>
          <w:i/>
        </w:rPr>
        <w:t>inband</w:t>
      </w:r>
      <w:proofErr w:type="spellEnd"/>
      <w:r>
        <w:rPr>
          <w:rFonts w:eastAsiaTheme="minorEastAsia"/>
          <w:b/>
          <w:i/>
        </w:rPr>
        <w:t xml:space="preserve"> indication of FDRA is more suitable than the </w:t>
      </w:r>
      <w:proofErr w:type="spellStart"/>
      <w:r>
        <w:rPr>
          <w:rFonts w:eastAsiaTheme="minorEastAsia"/>
          <w:b/>
          <w:i/>
        </w:rPr>
        <w:t>inband+extension</w:t>
      </w:r>
      <w:proofErr w:type="spellEnd"/>
      <w:r>
        <w:rPr>
          <w:rFonts w:eastAsiaTheme="minorEastAsia"/>
          <w:b/>
          <w:i/>
        </w:rPr>
        <w:t xml:space="preserve"> indication due to less spec impact</w:t>
      </w:r>
      <w:r w:rsidRPr="00BD2788">
        <w:rPr>
          <w:rFonts w:eastAsiaTheme="minorEastAsia"/>
          <w:b/>
          <w:i/>
        </w:rPr>
        <w:t>.</w:t>
      </w:r>
      <w:bookmarkEnd w:id="36"/>
      <w:r w:rsidRPr="00D16D39">
        <w:rPr>
          <w:lang w:eastAsia="zh-CN"/>
        </w:rPr>
        <w:t xml:space="preserve">  </w:t>
      </w:r>
    </w:p>
    <w:p w14:paraId="1AF8BC0A" w14:textId="77777777" w:rsidR="00252563" w:rsidRPr="001544CC" w:rsidRDefault="005067D8" w:rsidP="001544CC">
      <w:pPr>
        <w:pStyle w:val="1"/>
        <w:keepLines/>
        <w:numPr>
          <w:ilvl w:val="0"/>
          <w:numId w:val="5"/>
        </w:numPr>
        <w:pBdr>
          <w:top w:val="single" w:sz="12" w:space="3" w:color="auto"/>
        </w:pBdr>
        <w:overflowPunct w:val="0"/>
        <w:autoSpaceDE w:val="0"/>
        <w:autoSpaceDN w:val="0"/>
        <w:adjustRightInd w:val="0"/>
        <w:spacing w:beforeLines="100" w:after="240"/>
        <w:ind w:left="432" w:hanging="432"/>
        <w:textAlignment w:val="baseline"/>
        <w:rPr>
          <w:rFonts w:ascii="Arial" w:eastAsia="宋体" w:hAnsi="Arial"/>
          <w:b w:val="0"/>
          <w:bCs w:val="0"/>
          <w:kern w:val="0"/>
          <w:sz w:val="36"/>
          <w:szCs w:val="20"/>
          <w:lang w:eastAsia="zh-CN"/>
        </w:rPr>
      </w:pPr>
      <w:r w:rsidRPr="001544CC">
        <w:rPr>
          <w:rFonts w:ascii="Arial" w:eastAsia="宋体" w:hAnsi="Arial"/>
          <w:b w:val="0"/>
          <w:bCs w:val="0"/>
          <w:kern w:val="0"/>
          <w:sz w:val="36"/>
          <w:szCs w:val="20"/>
          <w:lang w:eastAsia="zh-CN"/>
        </w:rPr>
        <w:t>Conclusion</w:t>
      </w:r>
    </w:p>
    <w:p w14:paraId="599FC4DB" w14:textId="120BE962" w:rsidR="00252563" w:rsidRPr="00884755" w:rsidRDefault="005067D8"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sidRPr="00884755">
        <w:rPr>
          <w:rFonts w:eastAsiaTheme="minorEastAsia"/>
          <w:iCs/>
          <w:lang w:val="en-GB" w:eastAsia="zh-CN"/>
        </w:rPr>
        <w:t>In this contribution, we discuss</w:t>
      </w:r>
      <w:r w:rsidR="00987ACE" w:rsidRPr="00884755">
        <w:rPr>
          <w:rFonts w:eastAsiaTheme="minorEastAsia"/>
          <w:iCs/>
          <w:lang w:val="en-GB" w:eastAsia="zh-CN"/>
        </w:rPr>
        <w:t xml:space="preserve"> the</w:t>
      </w:r>
      <w:r w:rsidR="002A33FA" w:rsidRPr="00884755">
        <w:rPr>
          <w:rFonts w:eastAsiaTheme="minorEastAsia"/>
          <w:iCs/>
          <w:lang w:val="en-GB" w:eastAsia="zh-CN"/>
        </w:rPr>
        <w:t xml:space="preserve"> necessity of</w:t>
      </w:r>
      <w:r w:rsidR="00987ACE" w:rsidRPr="00884755">
        <w:rPr>
          <w:rFonts w:eastAsiaTheme="minorEastAsia"/>
          <w:iCs/>
          <w:lang w:val="en-GB" w:eastAsia="zh-CN"/>
        </w:rPr>
        <w:t xml:space="preserve"> HPUE and FDSS </w:t>
      </w:r>
      <w:r w:rsidR="002A33FA" w:rsidRPr="00884755">
        <w:rPr>
          <w:rFonts w:eastAsiaTheme="minorEastAsia"/>
          <w:iCs/>
          <w:lang w:val="en-GB" w:eastAsia="zh-CN"/>
        </w:rPr>
        <w:t xml:space="preserve">related </w:t>
      </w:r>
      <w:r w:rsidR="00987ACE" w:rsidRPr="00884755">
        <w:rPr>
          <w:rFonts w:eastAsiaTheme="minorEastAsia"/>
          <w:iCs/>
          <w:lang w:val="en-GB" w:eastAsia="zh-CN"/>
        </w:rPr>
        <w:t>enhancement</w:t>
      </w:r>
      <w:r w:rsidRPr="00884755">
        <w:rPr>
          <w:rFonts w:eastAsiaTheme="minorEastAsia"/>
          <w:iCs/>
          <w:lang w:val="en-GB" w:eastAsia="zh-CN"/>
        </w:rPr>
        <w:t xml:space="preserve">, and have </w:t>
      </w:r>
      <w:r w:rsidR="00987ACE" w:rsidRPr="00884755">
        <w:rPr>
          <w:rFonts w:eastAsiaTheme="minorEastAsia"/>
          <w:iCs/>
          <w:lang w:val="en-GB" w:eastAsia="zh-CN"/>
        </w:rPr>
        <w:t>following observations</w:t>
      </w:r>
      <w:r w:rsidRPr="00884755">
        <w:rPr>
          <w:rFonts w:eastAsiaTheme="minorEastAsia"/>
          <w:iCs/>
          <w:lang w:val="en-GB" w:eastAsia="zh-CN"/>
        </w:rPr>
        <w:t xml:space="preserve"> and proposals: </w:t>
      </w:r>
    </w:p>
    <w:p w14:paraId="6E051663" w14:textId="53255225" w:rsidR="00444AEC" w:rsidRPr="00884755" w:rsidRDefault="00444AEC"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_Ref134604082 \h </w:instrText>
      </w:r>
      <w:r>
        <w:rPr>
          <w:rFonts w:eastAsiaTheme="minorEastAsia"/>
          <w:iCs/>
          <w:lang w:val="en-GB" w:eastAsia="zh-CN"/>
        </w:rPr>
      </w:r>
      <w:r>
        <w:rPr>
          <w:rFonts w:eastAsiaTheme="minorEastAsia"/>
          <w:iCs/>
          <w:lang w:val="en-GB" w:eastAsia="zh-CN"/>
        </w:rPr>
        <w:fldChar w:fldCharType="separate"/>
      </w:r>
      <w:r w:rsidR="00372588" w:rsidRPr="00334DEB">
        <w:rPr>
          <w:rFonts w:eastAsiaTheme="minorEastAsia"/>
          <w:b/>
          <w:i/>
          <w:iCs/>
          <w:szCs w:val="20"/>
          <w:lang w:val="en-GB" w:eastAsia="zh-CN"/>
        </w:rPr>
        <w:t>Observation</w:t>
      </w:r>
      <w:r w:rsidR="00372588" w:rsidRPr="00334DEB">
        <w:rPr>
          <w:b/>
          <w:i/>
          <w:szCs w:val="20"/>
        </w:rPr>
        <w:t xml:space="preserve"> </w:t>
      </w:r>
      <w:r w:rsidR="00372588">
        <w:rPr>
          <w:b/>
          <w:i/>
          <w:noProof/>
          <w:szCs w:val="20"/>
        </w:rPr>
        <w:t>1</w:t>
      </w:r>
      <w:r w:rsidR="00372588" w:rsidRPr="00334DEB">
        <w:rPr>
          <w:rFonts w:eastAsiaTheme="minorEastAsia"/>
          <w:b/>
          <w:szCs w:val="20"/>
        </w:rPr>
        <w:t xml:space="preserve">: </w:t>
      </w:r>
      <w:r w:rsidR="00372588">
        <w:rPr>
          <w:rFonts w:eastAsiaTheme="minorEastAsia"/>
          <w:b/>
          <w:i/>
          <w:iCs/>
          <w:szCs w:val="20"/>
        </w:rPr>
        <w:t>A</w:t>
      </w:r>
      <w:r w:rsidR="00372588" w:rsidRPr="00A82DFA">
        <w:rPr>
          <w:rFonts w:eastAsiaTheme="minorEastAsia"/>
          <w:b/>
          <w:i/>
          <w:szCs w:val="20"/>
        </w:rPr>
        <w:t xml:space="preserve">ll </w:t>
      </w:r>
      <w:r w:rsidR="00372588">
        <w:rPr>
          <w:rFonts w:eastAsiaTheme="minorEastAsia"/>
          <w:b/>
          <w:i/>
          <w:iCs/>
          <w:szCs w:val="20"/>
        </w:rPr>
        <w:t xml:space="preserve">HPUE </w:t>
      </w:r>
      <w:r w:rsidR="00372588" w:rsidRPr="00A82DFA">
        <w:rPr>
          <w:rFonts w:eastAsiaTheme="minorEastAsia"/>
          <w:b/>
          <w:i/>
          <w:szCs w:val="20"/>
        </w:rPr>
        <w:t>solutions have both pros and cons from RAN1 point of view, and whether any enhancements would be needed depends on RAN4 further discussions</w:t>
      </w:r>
      <w:r w:rsidR="00372588" w:rsidRPr="001B6130">
        <w:rPr>
          <w:rFonts w:eastAsia="等线"/>
          <w:b/>
          <w:i/>
          <w:iCs/>
          <w:szCs w:val="20"/>
          <w:lang w:val="en-GB" w:eastAsia="zh-CN"/>
        </w:rPr>
        <w:t>.</w:t>
      </w:r>
      <w:r>
        <w:rPr>
          <w:rFonts w:eastAsiaTheme="minorEastAsia"/>
          <w:iCs/>
          <w:lang w:val="en-GB" w:eastAsia="zh-CN"/>
        </w:rPr>
        <w:fldChar w:fldCharType="end"/>
      </w:r>
    </w:p>
    <w:p w14:paraId="7D744D4F" w14:textId="306E6C64" w:rsidR="00CC4CC4" w:rsidRDefault="00EA2207"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_Ref118712938 \h </w:instrText>
      </w:r>
      <w:r>
        <w:rPr>
          <w:rFonts w:eastAsiaTheme="minorEastAsia"/>
          <w:iCs/>
          <w:lang w:val="en-GB" w:eastAsia="zh-CN"/>
        </w:rPr>
      </w:r>
      <w:r>
        <w:rPr>
          <w:rFonts w:eastAsiaTheme="minorEastAsia"/>
          <w:iCs/>
          <w:lang w:val="en-GB" w:eastAsia="zh-CN"/>
        </w:rPr>
        <w:fldChar w:fldCharType="separate"/>
      </w:r>
      <w:r w:rsidR="00372588" w:rsidRPr="00334DEB">
        <w:rPr>
          <w:rFonts w:eastAsiaTheme="minorEastAsia"/>
          <w:b/>
          <w:i/>
          <w:iCs/>
          <w:szCs w:val="20"/>
          <w:lang w:val="en-GB" w:eastAsia="zh-CN"/>
        </w:rPr>
        <w:t>Observation</w:t>
      </w:r>
      <w:r w:rsidR="00372588" w:rsidRPr="00334DEB">
        <w:rPr>
          <w:b/>
          <w:i/>
          <w:szCs w:val="20"/>
        </w:rPr>
        <w:t xml:space="preserve"> </w:t>
      </w:r>
      <w:r w:rsidR="00372588">
        <w:rPr>
          <w:b/>
          <w:i/>
          <w:noProof/>
          <w:szCs w:val="20"/>
        </w:rPr>
        <w:t>2</w:t>
      </w:r>
      <w:r w:rsidR="00372588" w:rsidRPr="00334DEB">
        <w:rPr>
          <w:rFonts w:eastAsiaTheme="minorEastAsia"/>
          <w:b/>
          <w:szCs w:val="20"/>
        </w:rPr>
        <w:t xml:space="preserve">: </w:t>
      </w:r>
      <w:r w:rsidR="00372588" w:rsidRPr="00334DEB">
        <w:rPr>
          <w:rFonts w:eastAsia="等线"/>
          <w:b/>
          <w:i/>
          <w:szCs w:val="20"/>
          <w:lang w:val="en-GB" w:eastAsia="zh-CN"/>
        </w:rPr>
        <w:t>TR</w:t>
      </w:r>
      <w:r w:rsidR="00372588">
        <w:rPr>
          <w:rFonts w:eastAsia="等线"/>
          <w:b/>
          <w:i/>
          <w:szCs w:val="20"/>
          <w:lang w:val="en-GB" w:eastAsia="zh-CN"/>
        </w:rPr>
        <w:t xml:space="preserve"> has worse performance and more spec. impact than FDSS</w:t>
      </w:r>
      <w:r w:rsidR="00372588" w:rsidRPr="00334DEB">
        <w:rPr>
          <w:rFonts w:eastAsia="等线"/>
          <w:b/>
          <w:i/>
          <w:szCs w:val="20"/>
          <w:lang w:val="en-GB" w:eastAsia="zh-CN"/>
        </w:rPr>
        <w:t>.</w:t>
      </w:r>
      <w:r>
        <w:rPr>
          <w:rFonts w:eastAsiaTheme="minorEastAsia"/>
          <w:iCs/>
          <w:lang w:val="en-GB" w:eastAsia="zh-CN"/>
        </w:rPr>
        <w:fldChar w:fldCharType="end"/>
      </w:r>
    </w:p>
    <w:p w14:paraId="72A4285A" w14:textId="37BD77C3" w:rsidR="00CC4CC4" w:rsidRDefault="00EA2207"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_Ref131692648 \h </w:instrText>
      </w:r>
      <w:r>
        <w:rPr>
          <w:rFonts w:eastAsiaTheme="minorEastAsia"/>
          <w:iCs/>
          <w:lang w:val="en-GB" w:eastAsia="zh-CN"/>
        </w:rPr>
      </w:r>
      <w:r>
        <w:rPr>
          <w:rFonts w:eastAsiaTheme="minorEastAsia"/>
          <w:iCs/>
          <w:lang w:val="en-GB" w:eastAsia="zh-CN"/>
        </w:rPr>
        <w:fldChar w:fldCharType="separate"/>
      </w:r>
      <w:r w:rsidR="00372588" w:rsidRPr="00334DEB">
        <w:rPr>
          <w:rFonts w:eastAsiaTheme="minorEastAsia"/>
          <w:b/>
          <w:i/>
          <w:iCs/>
          <w:szCs w:val="20"/>
          <w:lang w:val="en-GB" w:eastAsia="zh-CN"/>
        </w:rPr>
        <w:t>Observation</w:t>
      </w:r>
      <w:r w:rsidR="00372588" w:rsidRPr="00334DEB">
        <w:rPr>
          <w:b/>
          <w:i/>
          <w:szCs w:val="20"/>
        </w:rPr>
        <w:t xml:space="preserve"> </w:t>
      </w:r>
      <w:r w:rsidR="00372588">
        <w:rPr>
          <w:b/>
          <w:i/>
          <w:noProof/>
          <w:szCs w:val="20"/>
        </w:rPr>
        <w:t>3</w:t>
      </w:r>
      <w:r w:rsidR="00372588" w:rsidRPr="003E23BD">
        <w:rPr>
          <w:rFonts w:eastAsiaTheme="minorEastAsia"/>
          <w:b/>
          <w:i/>
          <w:iCs/>
          <w:szCs w:val="20"/>
          <w:lang w:val="en-GB" w:eastAsia="zh-CN"/>
        </w:rPr>
        <w:t>: Per-RE solution is only necessary to be discussed for the case of Low-PAPR sequence generation type 1 with sequence length larger than or equal to 36.</w:t>
      </w:r>
      <w:r>
        <w:rPr>
          <w:rFonts w:eastAsiaTheme="minorEastAsia"/>
          <w:iCs/>
          <w:lang w:val="en-GB" w:eastAsia="zh-CN"/>
        </w:rPr>
        <w:fldChar w:fldCharType="end"/>
      </w:r>
    </w:p>
    <w:p w14:paraId="25E19F92" w14:textId="77777777" w:rsidR="00372588" w:rsidRDefault="00CC4CC4" w:rsidP="007E5792">
      <w:pPr>
        <w:pStyle w:val="a0"/>
        <w:spacing w:before="120"/>
        <w:rPr>
          <w:rFonts w:ascii="Times New Roman" w:eastAsiaTheme="minorEastAsia" w:hAnsi="Times New Roman"/>
          <w:b/>
          <w:i/>
          <w:szCs w:val="20"/>
        </w:rPr>
      </w:pPr>
      <w:r w:rsidRPr="00C03BBC">
        <w:rPr>
          <w:rFonts w:eastAsiaTheme="minorEastAsia"/>
          <w:iCs/>
          <w:lang w:val="en-GB" w:eastAsia="zh-CN"/>
        </w:rPr>
        <w:fldChar w:fldCharType="begin"/>
      </w:r>
      <w:r>
        <w:rPr>
          <w:rFonts w:eastAsiaTheme="minorEastAsia"/>
          <w:iCs/>
          <w:lang w:val="en-GB" w:eastAsia="zh-CN"/>
        </w:rPr>
        <w:instrText xml:space="preserve"> REF _Ref131692969 \h </w:instrText>
      </w:r>
      <w:r w:rsidRPr="00C03BBC">
        <w:rPr>
          <w:rFonts w:eastAsiaTheme="minorEastAsia"/>
          <w:iCs/>
          <w:lang w:val="en-GB" w:eastAsia="zh-CN"/>
        </w:rPr>
      </w:r>
      <w:r w:rsidRPr="00C03BBC">
        <w:rPr>
          <w:rFonts w:eastAsiaTheme="minorEastAsia"/>
          <w:iCs/>
          <w:lang w:val="en-GB" w:eastAsia="zh-CN"/>
        </w:rPr>
        <w:fldChar w:fldCharType="separate"/>
      </w:r>
      <w:r w:rsidR="00372588" w:rsidRPr="005B13B6">
        <w:rPr>
          <w:rFonts w:ascii="Times New Roman" w:eastAsiaTheme="minorEastAsia" w:hAnsi="Times New Roman"/>
          <w:b/>
          <w:i/>
          <w:szCs w:val="20"/>
        </w:rPr>
        <w:t xml:space="preserve">Observation </w:t>
      </w:r>
      <w:r w:rsidR="00372588">
        <w:rPr>
          <w:rFonts w:ascii="Times New Roman" w:eastAsiaTheme="minorEastAsia" w:hAnsi="Times New Roman"/>
          <w:b/>
          <w:i/>
          <w:noProof/>
          <w:szCs w:val="20"/>
        </w:rPr>
        <w:t>4</w:t>
      </w:r>
      <w:r w:rsidR="00372588" w:rsidRPr="00B66354">
        <w:rPr>
          <w:rFonts w:ascii="Times New Roman" w:eastAsiaTheme="minorEastAsia" w:hAnsi="Times New Roman"/>
          <w:b/>
          <w:i/>
          <w:szCs w:val="20"/>
        </w:rPr>
        <w:t>:</w:t>
      </w:r>
      <w:r w:rsidR="00372588">
        <w:rPr>
          <w:rFonts w:ascii="Times New Roman" w:eastAsiaTheme="minorEastAsia" w:hAnsi="Times New Roman"/>
          <w:b/>
          <w:i/>
          <w:szCs w:val="20"/>
        </w:rPr>
        <w:t xml:space="preserve"> </w:t>
      </w:r>
      <w:r w:rsidR="00372588" w:rsidRPr="00B66354">
        <w:rPr>
          <w:rFonts w:ascii="Times New Roman" w:eastAsiaTheme="minorEastAsia" w:hAnsi="Times New Roman"/>
          <w:b/>
          <w:i/>
          <w:szCs w:val="20"/>
        </w:rPr>
        <w:t>For QPSK</w:t>
      </w:r>
      <w:r w:rsidR="00372588">
        <w:rPr>
          <w:rFonts w:ascii="Times New Roman" w:eastAsiaTheme="minorEastAsia" w:hAnsi="Times New Roman"/>
          <w:b/>
          <w:i/>
          <w:szCs w:val="20"/>
        </w:rPr>
        <w:t xml:space="preserve"> </w:t>
      </w:r>
      <w:r w:rsidR="00372588" w:rsidRPr="00B66354">
        <w:rPr>
          <w:rFonts w:ascii="Times New Roman" w:eastAsiaTheme="minorEastAsia" w:hAnsi="Times New Roman"/>
          <w:b/>
          <w:i/>
          <w:szCs w:val="20"/>
        </w:rPr>
        <w:t>modulated PUSCH, when DMRS sequence length before extension is larger than or equal to 30</w:t>
      </w:r>
      <w:r w:rsidR="00372588">
        <w:rPr>
          <w:rFonts w:ascii="Times New Roman" w:eastAsiaTheme="minorEastAsia" w:hAnsi="Times New Roman"/>
          <w:b/>
          <w:i/>
          <w:szCs w:val="20"/>
        </w:rPr>
        <w:t xml:space="preserve">, </w:t>
      </w:r>
    </w:p>
    <w:p w14:paraId="5BB36826" w14:textId="77777777" w:rsidR="00372588" w:rsidRDefault="00372588" w:rsidP="00CC4CC4">
      <w:pPr>
        <w:pStyle w:val="a0"/>
        <w:numPr>
          <w:ilvl w:val="1"/>
          <w:numId w:val="26"/>
        </w:numPr>
        <w:spacing w:beforeLines="0" w:before="0" w:after="0"/>
        <w:rPr>
          <w:rFonts w:ascii="Times New Roman" w:eastAsiaTheme="minorEastAsia" w:hAnsi="Times New Roman"/>
          <w:b/>
          <w:i/>
          <w:szCs w:val="20"/>
        </w:rPr>
      </w:pPr>
      <w:r>
        <w:rPr>
          <w:b/>
          <w:i/>
        </w:rPr>
        <w:t>For</w:t>
      </w:r>
      <w:r>
        <w:rPr>
          <w:rFonts w:ascii="Times New Roman" w:eastAsiaTheme="minorEastAsia" w:hAnsi="Times New Roman"/>
          <w:b/>
          <w:i/>
          <w:szCs w:val="20"/>
        </w:rPr>
        <w:t xml:space="preserve"> </w:t>
      </w:r>
      <w:r w:rsidRPr="007E5792">
        <w:rPr>
          <w:rFonts w:ascii="Times New Roman" w:eastAsiaTheme="minorEastAsia" w:hAnsi="Times New Roman"/>
          <w:b/>
          <w:i/>
          <w:szCs w:val="20"/>
        </w:rPr>
        <w:t>Type 1 DMRS sequence</w:t>
      </w:r>
      <w:r>
        <w:rPr>
          <w:rFonts w:ascii="Times New Roman" w:eastAsia="等线" w:hAnsi="Times New Roman"/>
          <w:b/>
          <w:i/>
          <w:szCs w:val="20"/>
          <w:lang w:eastAsia="zh-CN"/>
        </w:rPr>
        <w:t xml:space="preserve">, </w:t>
      </w:r>
      <w:r w:rsidRPr="00B66354">
        <w:rPr>
          <w:rFonts w:ascii="Times New Roman" w:eastAsiaTheme="minorEastAsia" w:hAnsi="Times New Roman"/>
          <w:b/>
          <w:i/>
          <w:szCs w:val="20"/>
        </w:rPr>
        <w:t xml:space="preserve">the Per-RE solution has the best </w:t>
      </w:r>
      <w:r>
        <w:rPr>
          <w:rFonts w:ascii="Times New Roman" w:eastAsiaTheme="minorEastAsia" w:hAnsi="Times New Roman"/>
          <w:b/>
          <w:i/>
          <w:szCs w:val="20"/>
        </w:rPr>
        <w:t xml:space="preserve">DMRS </w:t>
      </w:r>
      <w:r w:rsidRPr="00B66354">
        <w:rPr>
          <w:rFonts w:ascii="Times New Roman" w:eastAsiaTheme="minorEastAsia" w:hAnsi="Times New Roman"/>
          <w:b/>
          <w:i/>
          <w:szCs w:val="20"/>
        </w:rPr>
        <w:t>CM performance</w:t>
      </w:r>
      <w:r w:rsidRPr="007E5792">
        <w:rPr>
          <w:b/>
          <w:i/>
        </w:rPr>
        <w:t xml:space="preserve"> </w:t>
      </w:r>
      <w:r w:rsidRPr="00A13A9C">
        <w:rPr>
          <w:b/>
          <w:i/>
        </w:rPr>
        <w:t xml:space="preserve">and </w:t>
      </w:r>
      <w:r>
        <w:rPr>
          <w:b/>
          <w:i/>
        </w:rPr>
        <w:t xml:space="preserve">is </w:t>
      </w:r>
      <w:r w:rsidRPr="007E5792">
        <w:rPr>
          <w:b/>
          <w:i/>
        </w:rPr>
        <w:t>better than</w:t>
      </w:r>
      <w:r>
        <w:rPr>
          <w:b/>
          <w:i/>
        </w:rPr>
        <w:t xml:space="preserve"> or </w:t>
      </w:r>
      <w:proofErr w:type="gramStart"/>
      <w:r w:rsidRPr="007E5792">
        <w:rPr>
          <w:b/>
          <w:i/>
        </w:rPr>
        <w:t xml:space="preserve">similar </w:t>
      </w:r>
      <w:r>
        <w:rPr>
          <w:b/>
          <w:i/>
        </w:rPr>
        <w:t>to</w:t>
      </w:r>
      <w:proofErr w:type="gramEnd"/>
      <w:r>
        <w:rPr>
          <w:b/>
          <w:i/>
        </w:rPr>
        <w:t xml:space="preserve"> data</w:t>
      </w:r>
      <w:r w:rsidRPr="007E5792">
        <w:rPr>
          <w:b/>
          <w:i/>
        </w:rPr>
        <w:t xml:space="preserve"> </w:t>
      </w:r>
      <w:r>
        <w:rPr>
          <w:b/>
          <w:i/>
        </w:rPr>
        <w:t>CM</w:t>
      </w:r>
      <w:r w:rsidRPr="007E5792">
        <w:rPr>
          <w:b/>
          <w:i/>
        </w:rPr>
        <w:t xml:space="preserve"> performance</w:t>
      </w:r>
      <w:r>
        <w:rPr>
          <w:rFonts w:ascii="Times New Roman" w:eastAsiaTheme="minorEastAsia" w:hAnsi="Times New Roman"/>
          <w:b/>
          <w:i/>
          <w:szCs w:val="20"/>
        </w:rPr>
        <w:t xml:space="preserve">, </w:t>
      </w:r>
      <w:r w:rsidRPr="007E5792">
        <w:rPr>
          <w:b/>
          <w:i/>
        </w:rPr>
        <w:t xml:space="preserve">then </w:t>
      </w:r>
      <w:r>
        <w:rPr>
          <w:b/>
          <w:i/>
        </w:rPr>
        <w:t xml:space="preserve">the </w:t>
      </w:r>
      <w:r w:rsidRPr="007E5792">
        <w:rPr>
          <w:b/>
          <w:i/>
        </w:rPr>
        <w:t>Per-RB solution, All-PRB solution.</w:t>
      </w:r>
      <w:r w:rsidRPr="007E5792">
        <w:rPr>
          <w:rFonts w:ascii="Times New Roman" w:eastAsiaTheme="minorEastAsia" w:hAnsi="Times New Roman"/>
          <w:b/>
          <w:i/>
          <w:szCs w:val="20"/>
        </w:rPr>
        <w:t xml:space="preserve"> </w:t>
      </w:r>
    </w:p>
    <w:p w14:paraId="0CAF57EB" w14:textId="77777777" w:rsidR="00372588" w:rsidRDefault="00372588" w:rsidP="00CC4CC4">
      <w:pPr>
        <w:pStyle w:val="a0"/>
        <w:numPr>
          <w:ilvl w:val="1"/>
          <w:numId w:val="26"/>
        </w:numPr>
        <w:spacing w:beforeLines="0" w:before="0" w:after="0"/>
        <w:rPr>
          <w:rFonts w:ascii="Times New Roman" w:eastAsia="等线" w:hAnsi="Times New Roman"/>
          <w:b/>
          <w:i/>
          <w:szCs w:val="20"/>
          <w:lang w:val="en-GB" w:eastAsia="zh-CN"/>
        </w:rPr>
      </w:pPr>
      <w:r w:rsidRPr="007E5792">
        <w:rPr>
          <w:b/>
          <w:i/>
        </w:rPr>
        <w:t>For</w:t>
      </w:r>
      <w:r w:rsidRPr="007E5792">
        <w:rPr>
          <w:rFonts w:ascii="Times New Roman" w:eastAsiaTheme="minorEastAsia" w:hAnsi="Times New Roman"/>
          <w:b/>
          <w:i/>
          <w:szCs w:val="20"/>
        </w:rPr>
        <w:t xml:space="preserve"> Type 2 DMRS sequence</w:t>
      </w:r>
      <w:r w:rsidRPr="007E5792">
        <w:rPr>
          <w:rFonts w:ascii="Times New Roman" w:eastAsia="等线" w:hAnsi="Times New Roman"/>
          <w:b/>
          <w:i/>
          <w:szCs w:val="20"/>
          <w:lang w:eastAsia="zh-CN"/>
        </w:rPr>
        <w:t xml:space="preserve">, </w:t>
      </w:r>
      <w:r w:rsidRPr="007E5792">
        <w:rPr>
          <w:rFonts w:ascii="Times New Roman" w:eastAsia="等线" w:hAnsi="Times New Roman"/>
          <w:b/>
          <w:i/>
          <w:szCs w:val="20"/>
          <w:lang w:val="en-GB" w:eastAsia="zh-CN"/>
        </w:rPr>
        <w:t>all DMRS extension solution</w:t>
      </w:r>
      <w:r>
        <w:rPr>
          <w:rFonts w:ascii="Times New Roman" w:eastAsia="等线" w:hAnsi="Times New Roman"/>
          <w:b/>
          <w:i/>
          <w:szCs w:val="20"/>
          <w:lang w:val="en-GB" w:eastAsia="zh-CN"/>
        </w:rPr>
        <w:t>s</w:t>
      </w:r>
      <w:r w:rsidRPr="007E5792">
        <w:rPr>
          <w:rFonts w:ascii="Times New Roman" w:eastAsia="等线" w:hAnsi="Times New Roman"/>
          <w:b/>
          <w:i/>
          <w:szCs w:val="20"/>
          <w:lang w:val="en-GB" w:eastAsia="zh-CN"/>
        </w:rPr>
        <w:t xml:space="preserve"> ha</w:t>
      </w:r>
      <w:r>
        <w:rPr>
          <w:rFonts w:ascii="Times New Roman" w:eastAsia="等线" w:hAnsi="Times New Roman"/>
          <w:b/>
          <w:i/>
          <w:szCs w:val="20"/>
          <w:lang w:val="en-GB" w:eastAsia="zh-CN"/>
        </w:rPr>
        <w:t>ve</w:t>
      </w:r>
      <w:r w:rsidRPr="007E5792">
        <w:rPr>
          <w:rFonts w:ascii="Times New Roman" w:eastAsia="等线" w:hAnsi="Times New Roman"/>
          <w:b/>
          <w:i/>
          <w:szCs w:val="20"/>
          <w:lang w:val="en-GB" w:eastAsia="zh-CN"/>
        </w:rPr>
        <w:t xml:space="preserve"> better CM performance than data CM performance,</w:t>
      </w:r>
      <w:r w:rsidRPr="007E5792">
        <w:rPr>
          <w:rFonts w:ascii="Times New Roman" w:eastAsiaTheme="minorEastAsia" w:hAnsi="Times New Roman"/>
          <w:b/>
          <w:i/>
          <w:szCs w:val="20"/>
        </w:rPr>
        <w:t xml:space="preserve"> as Type</w:t>
      </w:r>
      <w:r>
        <w:rPr>
          <w:rFonts w:ascii="Times New Roman" w:eastAsiaTheme="minorEastAsia" w:hAnsi="Times New Roman"/>
          <w:b/>
          <w:i/>
          <w:szCs w:val="20"/>
        </w:rPr>
        <w:t xml:space="preserve"> </w:t>
      </w:r>
      <w:r w:rsidRPr="007E5792">
        <w:rPr>
          <w:rFonts w:ascii="Times New Roman" w:eastAsiaTheme="minorEastAsia" w:hAnsi="Times New Roman"/>
          <w:b/>
          <w:i/>
          <w:szCs w:val="20"/>
        </w:rPr>
        <w:t>2 DMRS sequence is generated by a pi/2-BPSK modulated gold sequence</w:t>
      </w:r>
      <w:r w:rsidRPr="007E5792">
        <w:rPr>
          <w:rFonts w:ascii="Times New Roman" w:eastAsia="等线" w:hAnsi="Times New Roman"/>
          <w:b/>
          <w:i/>
          <w:szCs w:val="20"/>
          <w:lang w:val="en-GB" w:eastAsia="zh-CN"/>
        </w:rPr>
        <w:t>.</w:t>
      </w:r>
    </w:p>
    <w:p w14:paraId="261BD371" w14:textId="6B069E31" w:rsidR="00CC4CC4" w:rsidRPr="00C03BBC" w:rsidRDefault="00372588" w:rsidP="00C03BBC">
      <w:pPr>
        <w:pStyle w:val="a0"/>
        <w:numPr>
          <w:ilvl w:val="1"/>
          <w:numId w:val="26"/>
        </w:numPr>
        <w:spacing w:beforeLines="0" w:before="0" w:after="0"/>
        <w:rPr>
          <w:rFonts w:ascii="Times New Roman" w:eastAsia="等线" w:hAnsi="Times New Roman"/>
          <w:b/>
          <w:i/>
          <w:szCs w:val="20"/>
          <w:lang w:val="en-GB" w:eastAsia="zh-CN"/>
        </w:rPr>
      </w:pPr>
      <w:r>
        <w:rPr>
          <w:rFonts w:ascii="Times New Roman" w:eastAsiaTheme="minorEastAsia" w:hAnsi="Times New Roman" w:hint="eastAsia"/>
          <w:b/>
          <w:i/>
          <w:szCs w:val="20"/>
          <w:lang w:eastAsia="zh-CN"/>
        </w:rPr>
        <w:t>The</w:t>
      </w:r>
      <w:r>
        <w:rPr>
          <w:rFonts w:ascii="Times New Roman" w:eastAsiaTheme="minorEastAsia" w:hAnsi="Times New Roman"/>
          <w:b/>
          <w:i/>
          <w:szCs w:val="20"/>
        </w:rPr>
        <w:t xml:space="preserve"> DMRS </w:t>
      </w:r>
      <w:r w:rsidRPr="00B66354">
        <w:rPr>
          <w:rFonts w:ascii="Times New Roman" w:eastAsiaTheme="minorEastAsia" w:hAnsi="Times New Roman"/>
          <w:b/>
          <w:i/>
          <w:szCs w:val="20"/>
        </w:rPr>
        <w:t>CM performance</w:t>
      </w:r>
      <w:r>
        <w:rPr>
          <w:rFonts w:ascii="Times New Roman" w:eastAsiaTheme="minorEastAsia" w:hAnsi="Times New Roman"/>
          <w:b/>
          <w:i/>
          <w:szCs w:val="20"/>
        </w:rPr>
        <w:t xml:space="preserve"> </w:t>
      </w:r>
      <w:r>
        <w:rPr>
          <w:rFonts w:ascii="Times New Roman" w:eastAsiaTheme="minorEastAsia" w:hAnsi="Times New Roman" w:hint="eastAsia"/>
          <w:b/>
          <w:i/>
          <w:szCs w:val="20"/>
          <w:lang w:eastAsia="zh-CN"/>
        </w:rPr>
        <w:t>of</w:t>
      </w:r>
      <w:r>
        <w:rPr>
          <w:rFonts w:ascii="Times New Roman" w:eastAsiaTheme="minorEastAsia" w:hAnsi="Times New Roman"/>
          <w:b/>
          <w:i/>
          <w:szCs w:val="20"/>
        </w:rPr>
        <w:t xml:space="preserve"> </w:t>
      </w:r>
      <w:r w:rsidRPr="007E5792">
        <w:rPr>
          <w:rFonts w:ascii="Times New Roman" w:eastAsiaTheme="minorEastAsia" w:hAnsi="Times New Roman"/>
          <w:b/>
          <w:i/>
          <w:szCs w:val="20"/>
        </w:rPr>
        <w:t xml:space="preserve">Type </w:t>
      </w:r>
      <w:r>
        <w:rPr>
          <w:rFonts w:ascii="Times New Roman" w:eastAsiaTheme="minorEastAsia" w:hAnsi="Times New Roman"/>
          <w:b/>
          <w:i/>
          <w:szCs w:val="20"/>
        </w:rPr>
        <w:t>1</w:t>
      </w:r>
      <w:r w:rsidRPr="007E5792">
        <w:rPr>
          <w:rFonts w:ascii="Times New Roman" w:eastAsiaTheme="minorEastAsia" w:hAnsi="Times New Roman"/>
          <w:b/>
          <w:i/>
          <w:szCs w:val="20"/>
        </w:rPr>
        <w:t xml:space="preserve"> DMRS sequence</w:t>
      </w:r>
      <w:r>
        <w:rPr>
          <w:rFonts w:ascii="Times New Roman" w:eastAsiaTheme="minorEastAsia" w:hAnsi="Times New Roman"/>
          <w:b/>
          <w:i/>
          <w:szCs w:val="20"/>
        </w:rPr>
        <w:t xml:space="preserve"> is worse than </w:t>
      </w:r>
      <w:r w:rsidRPr="007E5792">
        <w:rPr>
          <w:rFonts w:ascii="Times New Roman" w:eastAsiaTheme="minorEastAsia" w:hAnsi="Times New Roman"/>
          <w:b/>
          <w:i/>
          <w:szCs w:val="20"/>
        </w:rPr>
        <w:t>Type</w:t>
      </w:r>
      <w:r>
        <w:rPr>
          <w:rFonts w:ascii="Times New Roman" w:eastAsiaTheme="minorEastAsia" w:hAnsi="Times New Roman"/>
          <w:b/>
          <w:i/>
          <w:szCs w:val="20"/>
        </w:rPr>
        <w:t xml:space="preserve"> </w:t>
      </w:r>
      <w:r w:rsidRPr="007E5792">
        <w:rPr>
          <w:rFonts w:ascii="Times New Roman" w:eastAsiaTheme="minorEastAsia" w:hAnsi="Times New Roman"/>
          <w:b/>
          <w:i/>
          <w:szCs w:val="20"/>
        </w:rPr>
        <w:t>2 DMRS sequence</w:t>
      </w:r>
      <w:r>
        <w:rPr>
          <w:rFonts w:ascii="Times New Roman" w:eastAsiaTheme="minorEastAsia" w:hAnsi="Times New Roman"/>
          <w:b/>
          <w:i/>
          <w:szCs w:val="20"/>
        </w:rPr>
        <w:t>.</w:t>
      </w:r>
      <w:r w:rsidR="00CC4CC4" w:rsidRPr="00C03BBC">
        <w:rPr>
          <w:rFonts w:eastAsiaTheme="minorEastAsia"/>
          <w:iCs/>
          <w:lang w:val="en-GB" w:eastAsia="zh-CN"/>
        </w:rPr>
        <w:fldChar w:fldCharType="end"/>
      </w:r>
    </w:p>
    <w:p w14:paraId="17D40CED" w14:textId="77777777" w:rsidR="00372588" w:rsidRDefault="00CC4CC4" w:rsidP="00B66354">
      <w:pPr>
        <w:pStyle w:val="a0"/>
        <w:spacing w:before="120"/>
        <w:rPr>
          <w:b/>
          <w:i/>
        </w:rPr>
      </w:pPr>
      <w:r w:rsidRPr="00C03BBC">
        <w:rPr>
          <w:rFonts w:eastAsiaTheme="minorEastAsia"/>
          <w:iCs/>
          <w:lang w:val="en-GB" w:eastAsia="zh-CN"/>
        </w:rPr>
        <w:fldChar w:fldCharType="begin"/>
      </w:r>
      <w:r>
        <w:rPr>
          <w:rFonts w:eastAsiaTheme="minorEastAsia"/>
          <w:iCs/>
          <w:lang w:val="en-GB" w:eastAsia="zh-CN"/>
        </w:rPr>
        <w:instrText xml:space="preserve"> REF _Ref131692971 \h </w:instrText>
      </w:r>
      <w:r w:rsidRPr="00C03BBC">
        <w:rPr>
          <w:rFonts w:eastAsiaTheme="minorEastAsia"/>
          <w:iCs/>
          <w:lang w:val="en-GB" w:eastAsia="zh-CN"/>
        </w:rPr>
      </w:r>
      <w:r w:rsidRPr="00C03BBC">
        <w:rPr>
          <w:rFonts w:eastAsiaTheme="minorEastAsia"/>
          <w:iCs/>
          <w:lang w:val="en-GB" w:eastAsia="zh-CN"/>
        </w:rPr>
        <w:fldChar w:fldCharType="separate"/>
      </w:r>
      <w:r w:rsidR="00372588" w:rsidRPr="005B13B6">
        <w:rPr>
          <w:rFonts w:ascii="Times New Roman" w:eastAsiaTheme="minorEastAsia" w:hAnsi="Times New Roman"/>
          <w:b/>
          <w:i/>
          <w:szCs w:val="20"/>
        </w:rPr>
        <w:t xml:space="preserve">Observation </w:t>
      </w:r>
      <w:r w:rsidR="00372588">
        <w:rPr>
          <w:rFonts w:ascii="Times New Roman" w:eastAsiaTheme="minorEastAsia" w:hAnsi="Times New Roman"/>
          <w:b/>
          <w:i/>
          <w:noProof/>
          <w:szCs w:val="20"/>
        </w:rPr>
        <w:t>5</w:t>
      </w:r>
      <w:r w:rsidR="00372588" w:rsidRPr="00B66354">
        <w:rPr>
          <w:rFonts w:ascii="Times New Roman" w:eastAsiaTheme="minorEastAsia" w:hAnsi="Times New Roman"/>
          <w:b/>
          <w:i/>
          <w:szCs w:val="20"/>
        </w:rPr>
        <w:t>:</w:t>
      </w:r>
      <w:r w:rsidR="00372588">
        <w:rPr>
          <w:rFonts w:ascii="Times New Roman" w:eastAsiaTheme="minorEastAsia" w:hAnsi="Times New Roman"/>
          <w:b/>
          <w:i/>
          <w:szCs w:val="20"/>
        </w:rPr>
        <w:t xml:space="preserve"> </w:t>
      </w:r>
      <w:r w:rsidR="00372588" w:rsidRPr="00B66354">
        <w:rPr>
          <w:rFonts w:ascii="Times New Roman" w:eastAsiaTheme="minorEastAsia" w:hAnsi="Times New Roman"/>
          <w:b/>
          <w:i/>
          <w:szCs w:val="20"/>
        </w:rPr>
        <w:t>For QPSK</w:t>
      </w:r>
      <w:r w:rsidR="00372588">
        <w:rPr>
          <w:rFonts w:ascii="Times New Roman" w:eastAsiaTheme="minorEastAsia" w:hAnsi="Times New Roman"/>
          <w:b/>
          <w:i/>
          <w:szCs w:val="20"/>
        </w:rPr>
        <w:t xml:space="preserve"> </w:t>
      </w:r>
      <w:r w:rsidR="00372588" w:rsidRPr="00B66354">
        <w:rPr>
          <w:rFonts w:ascii="Times New Roman" w:eastAsiaTheme="minorEastAsia" w:hAnsi="Times New Roman"/>
          <w:b/>
          <w:i/>
          <w:szCs w:val="20"/>
        </w:rPr>
        <w:t>modulated PUSCH, when DMRS sequence length before extension is larger than or equal to 30,</w:t>
      </w:r>
      <w:r w:rsidR="00372588" w:rsidRPr="007E5792">
        <w:rPr>
          <w:b/>
          <w:i/>
        </w:rPr>
        <w:t xml:space="preserve"> </w:t>
      </w:r>
    </w:p>
    <w:p w14:paraId="3D00A15C" w14:textId="77777777" w:rsidR="00372588" w:rsidRPr="007E5792" w:rsidRDefault="00372588" w:rsidP="00CC4CC4">
      <w:pPr>
        <w:pStyle w:val="a0"/>
        <w:numPr>
          <w:ilvl w:val="1"/>
          <w:numId w:val="26"/>
        </w:numPr>
        <w:spacing w:beforeLines="0" w:before="0" w:after="0"/>
        <w:rPr>
          <w:b/>
          <w:i/>
        </w:rPr>
      </w:pPr>
      <w:r>
        <w:rPr>
          <w:b/>
          <w:i/>
        </w:rPr>
        <w:t>For</w:t>
      </w:r>
      <w:r w:rsidRPr="007E5792">
        <w:rPr>
          <w:b/>
          <w:i/>
        </w:rPr>
        <w:t xml:space="preserve"> Type 1 DMRS sequence, all DMRS extension solutions </w:t>
      </w:r>
      <w:r>
        <w:rPr>
          <w:b/>
          <w:i/>
        </w:rPr>
        <w:t xml:space="preserve">have </w:t>
      </w:r>
      <w:r w:rsidRPr="007E5792">
        <w:rPr>
          <w:b/>
          <w:i/>
        </w:rPr>
        <w:t>identical BLER performance</w:t>
      </w:r>
      <w:r>
        <w:rPr>
          <w:b/>
          <w:i/>
        </w:rPr>
        <w:t>.</w:t>
      </w:r>
      <w:r w:rsidRPr="007E5792">
        <w:rPr>
          <w:b/>
          <w:i/>
        </w:rPr>
        <w:t xml:space="preserve"> </w:t>
      </w:r>
    </w:p>
    <w:p w14:paraId="5C3B2847" w14:textId="77777777" w:rsidR="00372588" w:rsidRDefault="00372588" w:rsidP="00CC4CC4">
      <w:pPr>
        <w:pStyle w:val="a0"/>
        <w:numPr>
          <w:ilvl w:val="1"/>
          <w:numId w:val="26"/>
        </w:numPr>
        <w:spacing w:beforeLines="0" w:before="0" w:after="0"/>
        <w:rPr>
          <w:b/>
          <w:i/>
        </w:rPr>
      </w:pPr>
      <w:r w:rsidRPr="007E5792">
        <w:rPr>
          <w:b/>
          <w:i/>
        </w:rPr>
        <w:t>For Type</w:t>
      </w:r>
      <w:r>
        <w:rPr>
          <w:b/>
          <w:i/>
        </w:rPr>
        <w:t xml:space="preserve"> </w:t>
      </w:r>
      <w:r w:rsidRPr="007E5792">
        <w:rPr>
          <w:b/>
          <w:i/>
        </w:rPr>
        <w:t xml:space="preserve">2 DMRS sequence, </w:t>
      </w:r>
      <w:r>
        <w:rPr>
          <w:b/>
          <w:i/>
        </w:rPr>
        <w:t xml:space="preserve">the difference in </w:t>
      </w:r>
      <w:r w:rsidRPr="007E5792">
        <w:rPr>
          <w:b/>
          <w:i/>
        </w:rPr>
        <w:t xml:space="preserve">BLER performance </w:t>
      </w:r>
      <w:r>
        <w:rPr>
          <w:b/>
          <w:i/>
        </w:rPr>
        <w:t xml:space="preserve">between </w:t>
      </w:r>
      <w:r w:rsidRPr="007E5792">
        <w:rPr>
          <w:b/>
          <w:i/>
        </w:rPr>
        <w:t xml:space="preserve">all DMRS extension solutions </w:t>
      </w:r>
      <w:r>
        <w:rPr>
          <w:b/>
          <w:i/>
        </w:rPr>
        <w:t>is very small.</w:t>
      </w:r>
    </w:p>
    <w:p w14:paraId="4458EF1D" w14:textId="5F7D9AC7" w:rsidR="00CC4CC4" w:rsidRPr="00C03BBC" w:rsidRDefault="00372588" w:rsidP="00C03BBC">
      <w:pPr>
        <w:pStyle w:val="a0"/>
        <w:numPr>
          <w:ilvl w:val="1"/>
          <w:numId w:val="26"/>
        </w:numPr>
        <w:spacing w:beforeLines="0" w:before="0" w:after="0"/>
        <w:rPr>
          <w:b/>
          <w:i/>
        </w:rPr>
      </w:pPr>
      <w:r w:rsidRPr="00CC4CC4">
        <w:rPr>
          <w:rFonts w:eastAsiaTheme="minorEastAsia" w:hint="eastAsia"/>
          <w:b/>
          <w:i/>
        </w:rPr>
        <w:t>The</w:t>
      </w:r>
      <w:r w:rsidRPr="00CC4CC4">
        <w:rPr>
          <w:rFonts w:eastAsiaTheme="minorEastAsia"/>
          <w:b/>
          <w:i/>
        </w:rPr>
        <w:t xml:space="preserve"> </w:t>
      </w:r>
      <w:r>
        <w:rPr>
          <w:rFonts w:eastAsiaTheme="minorEastAsia" w:hint="eastAsia"/>
          <w:b/>
          <w:i/>
          <w:lang w:eastAsia="zh-CN"/>
        </w:rPr>
        <w:t>BLER</w:t>
      </w:r>
      <w:r>
        <w:rPr>
          <w:rFonts w:eastAsiaTheme="minorEastAsia"/>
          <w:b/>
          <w:i/>
        </w:rPr>
        <w:t xml:space="preserve"> </w:t>
      </w:r>
      <w:r w:rsidRPr="00CC4CC4">
        <w:rPr>
          <w:rFonts w:eastAsiaTheme="minorEastAsia"/>
          <w:b/>
          <w:i/>
        </w:rPr>
        <w:t xml:space="preserve">performance </w:t>
      </w:r>
      <w:r w:rsidRPr="00CC4CC4">
        <w:rPr>
          <w:rFonts w:eastAsiaTheme="minorEastAsia" w:hint="eastAsia"/>
          <w:b/>
          <w:i/>
        </w:rPr>
        <w:t>of</w:t>
      </w:r>
      <w:r w:rsidRPr="00CC4CC4">
        <w:rPr>
          <w:rFonts w:eastAsiaTheme="minorEastAsia"/>
          <w:b/>
          <w:i/>
        </w:rPr>
        <w:t xml:space="preserve"> Type 1 DMRS sequence </w:t>
      </w:r>
      <w:r>
        <w:rPr>
          <w:b/>
          <w:i/>
        </w:rPr>
        <w:t>is better</w:t>
      </w:r>
      <w:r w:rsidRPr="007E5792">
        <w:rPr>
          <w:b/>
          <w:i/>
        </w:rPr>
        <w:t xml:space="preserve"> than Type</w:t>
      </w:r>
      <w:r>
        <w:rPr>
          <w:b/>
          <w:i/>
        </w:rPr>
        <w:t xml:space="preserve"> 2</w:t>
      </w:r>
      <w:r w:rsidRPr="007E5792">
        <w:rPr>
          <w:b/>
          <w:i/>
        </w:rPr>
        <w:t xml:space="preserve"> DMRS sequence.</w:t>
      </w:r>
      <w:r w:rsidR="00CC4CC4" w:rsidRPr="00C03BBC">
        <w:rPr>
          <w:rFonts w:eastAsiaTheme="minorEastAsia"/>
          <w:iCs/>
          <w:lang w:val="en-GB" w:eastAsia="zh-CN"/>
        </w:rPr>
        <w:fldChar w:fldCharType="end"/>
      </w:r>
    </w:p>
    <w:p w14:paraId="572EB028" w14:textId="77777777" w:rsidR="00372588" w:rsidRDefault="00CC4CC4" w:rsidP="00E23B94">
      <w:pPr>
        <w:pStyle w:val="a0"/>
        <w:spacing w:before="120"/>
        <w:rPr>
          <w:rFonts w:ascii="Times New Roman" w:eastAsiaTheme="minorEastAsia" w:hAnsi="Times New Roman"/>
          <w:b/>
          <w:i/>
          <w:szCs w:val="20"/>
        </w:rPr>
      </w:pPr>
      <w:r w:rsidRPr="00C03BBC">
        <w:rPr>
          <w:rFonts w:eastAsiaTheme="minorEastAsia"/>
          <w:iCs/>
          <w:lang w:val="en-GB" w:eastAsia="zh-CN"/>
        </w:rPr>
        <w:fldChar w:fldCharType="begin"/>
      </w:r>
      <w:r>
        <w:rPr>
          <w:rFonts w:eastAsiaTheme="minorEastAsia"/>
          <w:iCs/>
          <w:lang w:val="en-GB" w:eastAsia="zh-CN"/>
        </w:rPr>
        <w:instrText xml:space="preserve"> REF _Ref131692973 \h </w:instrText>
      </w:r>
      <w:r w:rsidRPr="00C03BBC">
        <w:rPr>
          <w:rFonts w:eastAsiaTheme="minorEastAsia"/>
          <w:iCs/>
          <w:lang w:val="en-GB" w:eastAsia="zh-CN"/>
        </w:rPr>
      </w:r>
      <w:r w:rsidRPr="00C03BBC">
        <w:rPr>
          <w:rFonts w:eastAsiaTheme="minorEastAsia"/>
          <w:iCs/>
          <w:lang w:val="en-GB" w:eastAsia="zh-CN"/>
        </w:rPr>
        <w:fldChar w:fldCharType="separate"/>
      </w:r>
      <w:r w:rsidR="00372588" w:rsidRPr="005B13B6">
        <w:rPr>
          <w:rFonts w:ascii="Times New Roman" w:eastAsiaTheme="minorEastAsia" w:hAnsi="Times New Roman"/>
          <w:b/>
          <w:i/>
          <w:szCs w:val="20"/>
        </w:rPr>
        <w:t xml:space="preserve">Observation </w:t>
      </w:r>
      <w:r w:rsidR="00372588">
        <w:rPr>
          <w:rFonts w:ascii="Times New Roman" w:eastAsiaTheme="minorEastAsia" w:hAnsi="Times New Roman"/>
          <w:b/>
          <w:i/>
          <w:noProof/>
          <w:szCs w:val="20"/>
        </w:rPr>
        <w:t>6</w:t>
      </w:r>
      <w:r w:rsidR="00372588" w:rsidRPr="00B66354">
        <w:rPr>
          <w:rFonts w:ascii="Times New Roman" w:eastAsiaTheme="minorEastAsia" w:hAnsi="Times New Roman"/>
          <w:b/>
          <w:i/>
          <w:szCs w:val="20"/>
        </w:rPr>
        <w:t>: For QPSK</w:t>
      </w:r>
      <w:r w:rsidR="00372588">
        <w:rPr>
          <w:rFonts w:ascii="Times New Roman" w:eastAsiaTheme="minorEastAsia" w:hAnsi="Times New Roman"/>
          <w:b/>
          <w:i/>
          <w:szCs w:val="20"/>
        </w:rPr>
        <w:t xml:space="preserve"> </w:t>
      </w:r>
      <w:r w:rsidR="00372588" w:rsidRPr="00B66354">
        <w:rPr>
          <w:rFonts w:ascii="Times New Roman" w:eastAsiaTheme="minorEastAsia" w:hAnsi="Times New Roman"/>
          <w:b/>
          <w:i/>
          <w:szCs w:val="20"/>
        </w:rPr>
        <w:t xml:space="preserve">modulated PUSCH, when DMRS sequence length before extension is </w:t>
      </w:r>
      <w:r w:rsidR="00372588">
        <w:rPr>
          <w:rFonts w:ascii="Times New Roman" w:eastAsiaTheme="minorEastAsia" w:hAnsi="Times New Roman"/>
          <w:b/>
          <w:i/>
          <w:szCs w:val="20"/>
        </w:rPr>
        <w:t>less than</w:t>
      </w:r>
      <w:r w:rsidR="00372588" w:rsidRPr="00B66354">
        <w:rPr>
          <w:rFonts w:ascii="Times New Roman" w:eastAsiaTheme="minorEastAsia" w:hAnsi="Times New Roman"/>
          <w:b/>
          <w:i/>
          <w:szCs w:val="20"/>
        </w:rPr>
        <w:t xml:space="preserve"> 30</w:t>
      </w:r>
      <w:r w:rsidR="00372588">
        <w:rPr>
          <w:rFonts w:ascii="Times New Roman" w:eastAsiaTheme="minorEastAsia" w:hAnsi="Times New Roman"/>
          <w:b/>
          <w:i/>
          <w:szCs w:val="20"/>
        </w:rPr>
        <w:t xml:space="preserve">, </w:t>
      </w:r>
    </w:p>
    <w:p w14:paraId="3528C633" w14:textId="77777777" w:rsidR="00372588" w:rsidRPr="00CC4CC4" w:rsidRDefault="00372588" w:rsidP="00CC4CC4">
      <w:pPr>
        <w:pStyle w:val="a0"/>
        <w:numPr>
          <w:ilvl w:val="1"/>
          <w:numId w:val="26"/>
        </w:numPr>
        <w:spacing w:beforeLines="0" w:before="0" w:after="0"/>
        <w:rPr>
          <w:rFonts w:eastAsiaTheme="minorEastAsia"/>
          <w:b/>
          <w:i/>
        </w:rPr>
      </w:pPr>
      <w:r w:rsidRPr="00CC4CC4">
        <w:rPr>
          <w:rFonts w:eastAsiaTheme="minorEastAsia"/>
          <w:b/>
          <w:i/>
        </w:rPr>
        <w:t>For Type 1 DMRS sequence, the Per-RB solution</w:t>
      </w:r>
      <w:r w:rsidRPr="00CC4CC4">
        <w:rPr>
          <w:b/>
          <w:i/>
        </w:rPr>
        <w:t xml:space="preserve"> </w:t>
      </w:r>
      <w:r w:rsidRPr="00CC4CC4">
        <w:rPr>
          <w:rFonts w:eastAsiaTheme="minorEastAsia"/>
          <w:b/>
          <w:i/>
        </w:rPr>
        <w:t xml:space="preserve">using DFT transformation has the best DMRS CM performance and is </w:t>
      </w:r>
      <w:proofErr w:type="gramStart"/>
      <w:r w:rsidRPr="00CC4CC4">
        <w:rPr>
          <w:rFonts w:eastAsiaTheme="minorEastAsia"/>
          <w:b/>
          <w:i/>
        </w:rPr>
        <w:t>similar to</w:t>
      </w:r>
      <w:proofErr w:type="gramEnd"/>
      <w:r w:rsidRPr="00CC4CC4">
        <w:rPr>
          <w:rFonts w:eastAsiaTheme="minorEastAsia"/>
          <w:b/>
          <w:i/>
        </w:rPr>
        <w:t xml:space="preserve"> the data CM performance, then All-PRB solution and Per-RE solution</w:t>
      </w:r>
      <w:r w:rsidRPr="00CC4CC4">
        <w:rPr>
          <w:rFonts w:eastAsia="等线"/>
          <w:b/>
          <w:i/>
        </w:rPr>
        <w:t>.</w:t>
      </w:r>
    </w:p>
    <w:p w14:paraId="784859EE" w14:textId="77777777" w:rsidR="00372588" w:rsidRPr="00CC4CC4" w:rsidRDefault="00372588" w:rsidP="00CC4CC4">
      <w:pPr>
        <w:pStyle w:val="a0"/>
        <w:numPr>
          <w:ilvl w:val="1"/>
          <w:numId w:val="26"/>
        </w:numPr>
        <w:spacing w:beforeLines="0" w:before="0" w:after="0"/>
        <w:rPr>
          <w:rFonts w:eastAsiaTheme="minorEastAsia"/>
          <w:b/>
          <w:i/>
        </w:rPr>
      </w:pPr>
      <w:r w:rsidRPr="00CC4CC4">
        <w:rPr>
          <w:rFonts w:eastAsiaTheme="minorEastAsia"/>
          <w:b/>
          <w:i/>
        </w:rPr>
        <w:t>For Type 2 DMRS sequence, the DMRS CM performance of All-PRB solution is better than Per-RB solution, and there are all better than data CM performance.</w:t>
      </w:r>
    </w:p>
    <w:p w14:paraId="1F217BAA" w14:textId="772B4793" w:rsidR="00CC4CC4" w:rsidRPr="00C03BBC" w:rsidRDefault="00372588" w:rsidP="00C03BBC">
      <w:pPr>
        <w:pStyle w:val="a0"/>
        <w:numPr>
          <w:ilvl w:val="1"/>
          <w:numId w:val="26"/>
        </w:numPr>
        <w:spacing w:beforeLines="0" w:before="0" w:after="0"/>
        <w:rPr>
          <w:b/>
          <w:i/>
        </w:rPr>
      </w:pPr>
      <w:r w:rsidRPr="00CC4CC4">
        <w:rPr>
          <w:rFonts w:eastAsiaTheme="minorEastAsia" w:hint="eastAsia"/>
          <w:b/>
          <w:i/>
        </w:rPr>
        <w:t>The</w:t>
      </w:r>
      <w:r w:rsidRPr="00CC4CC4">
        <w:rPr>
          <w:rFonts w:eastAsiaTheme="minorEastAsia"/>
          <w:b/>
          <w:i/>
        </w:rPr>
        <w:t xml:space="preserve"> DMRS CM performance </w:t>
      </w:r>
      <w:r w:rsidRPr="00CC4CC4">
        <w:rPr>
          <w:rFonts w:eastAsiaTheme="minorEastAsia" w:hint="eastAsia"/>
          <w:b/>
          <w:i/>
        </w:rPr>
        <w:t>of</w:t>
      </w:r>
      <w:r w:rsidRPr="00CC4CC4">
        <w:rPr>
          <w:rFonts w:eastAsiaTheme="minorEastAsia"/>
          <w:b/>
          <w:i/>
        </w:rPr>
        <w:t xml:space="preserve"> Type 1 DMRS sequence is worse than Type 2 DMRS sequence.</w:t>
      </w:r>
      <w:r w:rsidR="00CC4CC4" w:rsidRPr="00C03BBC">
        <w:rPr>
          <w:rFonts w:eastAsiaTheme="minorEastAsia"/>
          <w:iCs/>
          <w:lang w:val="en-GB" w:eastAsia="zh-CN"/>
        </w:rPr>
        <w:fldChar w:fldCharType="end"/>
      </w:r>
    </w:p>
    <w:p w14:paraId="45D6F030" w14:textId="77777777" w:rsidR="00372588" w:rsidRDefault="00CC4CC4" w:rsidP="00E23B94">
      <w:pPr>
        <w:pStyle w:val="a0"/>
        <w:spacing w:before="120"/>
        <w:rPr>
          <w:rFonts w:ascii="Times New Roman" w:eastAsiaTheme="minorEastAsia" w:hAnsi="Times New Roman"/>
          <w:b/>
          <w:i/>
          <w:szCs w:val="20"/>
        </w:rPr>
      </w:pPr>
      <w:r w:rsidRPr="00C03BBC">
        <w:rPr>
          <w:rFonts w:eastAsiaTheme="minorEastAsia"/>
          <w:iCs/>
          <w:lang w:val="en-GB" w:eastAsia="zh-CN"/>
        </w:rPr>
        <w:fldChar w:fldCharType="begin"/>
      </w:r>
      <w:r>
        <w:rPr>
          <w:rFonts w:eastAsiaTheme="minorEastAsia"/>
          <w:iCs/>
          <w:lang w:val="en-GB" w:eastAsia="zh-CN"/>
        </w:rPr>
        <w:instrText xml:space="preserve"> REF _Ref131692974 \h </w:instrText>
      </w:r>
      <w:r w:rsidRPr="00C03BBC">
        <w:rPr>
          <w:rFonts w:eastAsiaTheme="minorEastAsia"/>
          <w:iCs/>
          <w:lang w:val="en-GB" w:eastAsia="zh-CN"/>
        </w:rPr>
      </w:r>
      <w:r w:rsidRPr="00C03BBC">
        <w:rPr>
          <w:rFonts w:eastAsiaTheme="minorEastAsia"/>
          <w:iCs/>
          <w:lang w:val="en-GB" w:eastAsia="zh-CN"/>
        </w:rPr>
        <w:fldChar w:fldCharType="separate"/>
      </w:r>
      <w:r w:rsidR="00372588" w:rsidRPr="005B13B6">
        <w:rPr>
          <w:rFonts w:ascii="Times New Roman" w:eastAsiaTheme="minorEastAsia" w:hAnsi="Times New Roman"/>
          <w:b/>
          <w:i/>
          <w:szCs w:val="20"/>
        </w:rPr>
        <w:t xml:space="preserve">Observation </w:t>
      </w:r>
      <w:r w:rsidR="00372588">
        <w:rPr>
          <w:rFonts w:ascii="Times New Roman" w:eastAsiaTheme="minorEastAsia" w:hAnsi="Times New Roman"/>
          <w:b/>
          <w:i/>
          <w:noProof/>
          <w:szCs w:val="20"/>
        </w:rPr>
        <w:t>7</w:t>
      </w:r>
      <w:r w:rsidR="00372588" w:rsidRPr="00B66354">
        <w:rPr>
          <w:rFonts w:ascii="Times New Roman" w:eastAsiaTheme="minorEastAsia" w:hAnsi="Times New Roman"/>
          <w:b/>
          <w:i/>
          <w:szCs w:val="20"/>
        </w:rPr>
        <w:t>:</w:t>
      </w:r>
      <w:r w:rsidR="00372588" w:rsidRPr="005B13B6">
        <w:rPr>
          <w:rFonts w:ascii="Times New Roman" w:eastAsiaTheme="minorEastAsia" w:hAnsi="Times New Roman"/>
          <w:b/>
          <w:i/>
          <w:szCs w:val="20"/>
        </w:rPr>
        <w:t xml:space="preserve"> </w:t>
      </w:r>
      <w:r w:rsidR="00372588" w:rsidRPr="00B66354">
        <w:rPr>
          <w:rFonts w:ascii="Times New Roman" w:eastAsiaTheme="minorEastAsia" w:hAnsi="Times New Roman"/>
          <w:b/>
          <w:i/>
          <w:szCs w:val="20"/>
        </w:rPr>
        <w:t>For QPSK</w:t>
      </w:r>
      <w:r w:rsidR="00372588">
        <w:rPr>
          <w:rFonts w:ascii="Times New Roman" w:eastAsiaTheme="minorEastAsia" w:hAnsi="Times New Roman"/>
          <w:b/>
          <w:i/>
          <w:szCs w:val="20"/>
        </w:rPr>
        <w:t xml:space="preserve"> </w:t>
      </w:r>
      <w:r w:rsidR="00372588" w:rsidRPr="00B66354">
        <w:rPr>
          <w:rFonts w:ascii="Times New Roman" w:eastAsiaTheme="minorEastAsia" w:hAnsi="Times New Roman"/>
          <w:b/>
          <w:i/>
          <w:szCs w:val="20"/>
        </w:rPr>
        <w:t xml:space="preserve">modulated PUSCH, when DMRS sequence length before extension is </w:t>
      </w:r>
      <w:r w:rsidR="00372588">
        <w:rPr>
          <w:rFonts w:ascii="Times New Roman" w:eastAsiaTheme="minorEastAsia" w:hAnsi="Times New Roman"/>
          <w:b/>
          <w:i/>
          <w:szCs w:val="20"/>
        </w:rPr>
        <w:t>less than</w:t>
      </w:r>
      <w:r w:rsidR="00372588" w:rsidRPr="00B66354">
        <w:rPr>
          <w:rFonts w:ascii="Times New Roman" w:eastAsiaTheme="minorEastAsia" w:hAnsi="Times New Roman"/>
          <w:b/>
          <w:i/>
          <w:szCs w:val="20"/>
        </w:rPr>
        <w:t xml:space="preserve"> 30</w:t>
      </w:r>
      <w:r w:rsidR="00372588">
        <w:rPr>
          <w:rFonts w:ascii="Times New Roman" w:eastAsiaTheme="minorEastAsia" w:hAnsi="Times New Roman"/>
          <w:b/>
          <w:i/>
          <w:szCs w:val="20"/>
        </w:rPr>
        <w:t xml:space="preserve">, </w:t>
      </w:r>
    </w:p>
    <w:p w14:paraId="61C94CBC" w14:textId="77777777" w:rsidR="00372588" w:rsidRPr="00CC4CC4" w:rsidRDefault="00372588" w:rsidP="00CC4CC4">
      <w:pPr>
        <w:pStyle w:val="a0"/>
        <w:numPr>
          <w:ilvl w:val="1"/>
          <w:numId w:val="26"/>
        </w:numPr>
        <w:spacing w:beforeLines="0" w:before="0" w:after="0"/>
        <w:rPr>
          <w:rFonts w:eastAsiaTheme="minorEastAsia"/>
          <w:b/>
          <w:i/>
        </w:rPr>
      </w:pPr>
      <w:r w:rsidRPr="00CC4CC4">
        <w:rPr>
          <w:rFonts w:eastAsiaTheme="minorEastAsia"/>
          <w:b/>
          <w:i/>
        </w:rPr>
        <w:t>For Type 1 DMRS sequence, the Per-RB solution and All-PRB solution have better BLER performance than the Per-RB solution</w:t>
      </w:r>
      <w:r w:rsidRPr="00CC4CC4">
        <w:rPr>
          <w:b/>
          <w:i/>
        </w:rPr>
        <w:t xml:space="preserve"> </w:t>
      </w:r>
      <w:r w:rsidRPr="00CC4CC4">
        <w:rPr>
          <w:rFonts w:eastAsiaTheme="minorEastAsia"/>
          <w:b/>
          <w:i/>
        </w:rPr>
        <w:t>using DFT transformation.</w:t>
      </w:r>
    </w:p>
    <w:p w14:paraId="0291A656" w14:textId="77777777" w:rsidR="00372588" w:rsidRPr="00CC4CC4" w:rsidRDefault="00372588" w:rsidP="00CC4CC4">
      <w:pPr>
        <w:pStyle w:val="a0"/>
        <w:numPr>
          <w:ilvl w:val="1"/>
          <w:numId w:val="26"/>
        </w:numPr>
        <w:spacing w:beforeLines="0" w:before="0" w:after="0"/>
        <w:rPr>
          <w:rFonts w:eastAsiaTheme="minorEastAsia"/>
          <w:b/>
          <w:i/>
        </w:rPr>
      </w:pPr>
      <w:r w:rsidRPr="00CC4CC4">
        <w:rPr>
          <w:rFonts w:eastAsiaTheme="minorEastAsia"/>
          <w:b/>
          <w:i/>
        </w:rPr>
        <w:t>For Type 2 DMRS sequence, the Per-RB solution has better BLER performance than the All-PRB solution</w:t>
      </w:r>
      <w:r w:rsidRPr="00CC4CC4">
        <w:rPr>
          <w:b/>
          <w:i/>
        </w:rPr>
        <w:t>.</w:t>
      </w:r>
    </w:p>
    <w:p w14:paraId="1CBF792B" w14:textId="2564DB3C" w:rsidR="00CC4CC4" w:rsidRPr="00C03BBC" w:rsidRDefault="00372588" w:rsidP="00C03BBC">
      <w:pPr>
        <w:pStyle w:val="a0"/>
        <w:numPr>
          <w:ilvl w:val="1"/>
          <w:numId w:val="26"/>
        </w:numPr>
        <w:spacing w:beforeLines="0" w:before="0" w:after="0"/>
        <w:rPr>
          <w:b/>
          <w:i/>
        </w:rPr>
      </w:pPr>
      <w:r w:rsidRPr="00CC4CC4">
        <w:rPr>
          <w:rFonts w:eastAsiaTheme="minorEastAsia"/>
          <w:b/>
          <w:i/>
        </w:rPr>
        <w:t>The Per-RB solution of Type 2 DMRS sequence has a similar BLER performance to Per-RB solution of Type 1 DMRS sequence.</w:t>
      </w:r>
      <w:r w:rsidR="00CC4CC4" w:rsidRPr="00C03BBC">
        <w:rPr>
          <w:rFonts w:eastAsiaTheme="minorEastAsia"/>
          <w:iCs/>
          <w:lang w:val="en-GB" w:eastAsia="zh-CN"/>
        </w:rPr>
        <w:fldChar w:fldCharType="end"/>
      </w:r>
    </w:p>
    <w:p w14:paraId="41C5265E" w14:textId="2E8EC565" w:rsidR="00CC4CC4" w:rsidRDefault="00EA2207"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_Ref131692656 \h </w:instrText>
      </w:r>
      <w:r>
        <w:rPr>
          <w:rFonts w:eastAsiaTheme="minorEastAsia"/>
          <w:iCs/>
          <w:lang w:val="en-GB" w:eastAsia="zh-CN"/>
        </w:rPr>
      </w:r>
      <w:r>
        <w:rPr>
          <w:rFonts w:eastAsiaTheme="minorEastAsia"/>
          <w:iCs/>
          <w:lang w:val="en-GB" w:eastAsia="zh-CN"/>
        </w:rPr>
        <w:fldChar w:fldCharType="separate"/>
      </w:r>
      <w:r w:rsidR="00372588" w:rsidRPr="005B13B6">
        <w:rPr>
          <w:rFonts w:eastAsiaTheme="minorEastAsia"/>
          <w:b/>
          <w:i/>
          <w:szCs w:val="20"/>
        </w:rPr>
        <w:t xml:space="preserve">Observation </w:t>
      </w:r>
      <w:r w:rsidR="00372588">
        <w:rPr>
          <w:rFonts w:eastAsiaTheme="minorEastAsia"/>
          <w:b/>
          <w:i/>
          <w:noProof/>
          <w:szCs w:val="20"/>
        </w:rPr>
        <w:t>8</w:t>
      </w:r>
      <w:r w:rsidR="00372588" w:rsidRPr="00B66354">
        <w:rPr>
          <w:rFonts w:eastAsiaTheme="minorEastAsia"/>
          <w:b/>
          <w:i/>
          <w:szCs w:val="20"/>
        </w:rPr>
        <w:t>:</w:t>
      </w:r>
      <w:r w:rsidR="00372588" w:rsidRPr="005B13B6">
        <w:rPr>
          <w:rFonts w:eastAsiaTheme="minorEastAsia"/>
          <w:b/>
          <w:i/>
          <w:szCs w:val="20"/>
        </w:rPr>
        <w:t xml:space="preserve"> </w:t>
      </w:r>
      <w:r w:rsidR="00372588">
        <w:rPr>
          <w:rFonts w:eastAsiaTheme="minorEastAsia"/>
          <w:b/>
          <w:i/>
          <w:szCs w:val="20"/>
        </w:rPr>
        <w:t>I</w:t>
      </w:r>
      <w:r w:rsidR="00372588" w:rsidRPr="005B13B6">
        <w:rPr>
          <w:rFonts w:eastAsiaTheme="minorEastAsia"/>
          <w:b/>
          <w:i/>
          <w:szCs w:val="20"/>
        </w:rPr>
        <w:t xml:space="preserve">t is not </w:t>
      </w:r>
      <w:r w:rsidR="00372588">
        <w:rPr>
          <w:rFonts w:eastAsiaTheme="minorEastAsia"/>
          <w:b/>
          <w:i/>
          <w:szCs w:val="20"/>
        </w:rPr>
        <w:t>supported to</w:t>
      </w:r>
      <w:r w:rsidR="00372588" w:rsidRPr="005B13B6">
        <w:rPr>
          <w:rFonts w:eastAsiaTheme="minorEastAsia"/>
          <w:b/>
          <w:i/>
          <w:szCs w:val="20"/>
        </w:rPr>
        <w:t xml:space="preserve"> generate DMRS sequences </w:t>
      </w:r>
      <w:r w:rsidR="00372588">
        <w:rPr>
          <w:rFonts w:eastAsiaTheme="minorEastAsia"/>
          <w:b/>
          <w:i/>
          <w:szCs w:val="20"/>
        </w:rPr>
        <w:t>through</w:t>
      </w:r>
      <w:r w:rsidR="00372588" w:rsidRPr="005B13B6">
        <w:rPr>
          <w:rFonts w:eastAsiaTheme="minorEastAsia"/>
          <w:b/>
          <w:i/>
          <w:szCs w:val="20"/>
        </w:rPr>
        <w:t xml:space="preserve"> Low-PAPR sequence generation type 2 when PUSCH </w:t>
      </w:r>
      <w:r w:rsidR="00372588">
        <w:rPr>
          <w:rFonts w:eastAsiaTheme="minorEastAsia"/>
          <w:b/>
          <w:i/>
          <w:szCs w:val="20"/>
        </w:rPr>
        <w:t xml:space="preserve">is </w:t>
      </w:r>
      <w:r w:rsidR="00372588" w:rsidRPr="005B13B6">
        <w:rPr>
          <w:rFonts w:eastAsiaTheme="minorEastAsia"/>
          <w:b/>
          <w:i/>
          <w:szCs w:val="20"/>
        </w:rPr>
        <w:t>modulated by QPSK</w:t>
      </w:r>
      <w:r w:rsidR="00372588">
        <w:rPr>
          <w:rFonts w:eastAsiaTheme="minorEastAsia"/>
          <w:b/>
          <w:i/>
          <w:szCs w:val="20"/>
        </w:rPr>
        <w:t xml:space="preserve"> in</w:t>
      </w:r>
      <w:r w:rsidR="00372588" w:rsidRPr="005B13B6">
        <w:rPr>
          <w:rFonts w:eastAsiaTheme="minorEastAsia"/>
          <w:b/>
          <w:i/>
          <w:szCs w:val="20"/>
        </w:rPr>
        <w:t xml:space="preserve"> the current NR protocol</w:t>
      </w:r>
      <w:r w:rsidR="00372588">
        <w:rPr>
          <w:rFonts w:eastAsiaTheme="minorEastAsia"/>
          <w:b/>
          <w:i/>
          <w:szCs w:val="20"/>
        </w:rPr>
        <w:t xml:space="preserve"> as the </w:t>
      </w:r>
      <w:proofErr w:type="spellStart"/>
      <w:r w:rsidR="00372588" w:rsidRPr="003E23BD">
        <w:rPr>
          <w:rFonts w:eastAsiaTheme="minorEastAsia"/>
          <w:b/>
          <w:i/>
          <w:szCs w:val="20"/>
        </w:rPr>
        <w:t>tx</w:t>
      </w:r>
      <w:proofErr w:type="spellEnd"/>
      <w:r w:rsidR="00372588" w:rsidRPr="003E23BD">
        <w:rPr>
          <w:rFonts w:eastAsiaTheme="minorEastAsia"/>
          <w:b/>
          <w:i/>
          <w:szCs w:val="20"/>
        </w:rPr>
        <w:t xml:space="preserve"> power of PUSCH transmission would be restricted by the CM of data symbols other than </w:t>
      </w:r>
      <w:r w:rsidR="00372588">
        <w:rPr>
          <w:rFonts w:eastAsiaTheme="minorEastAsia"/>
          <w:b/>
          <w:i/>
          <w:szCs w:val="20"/>
        </w:rPr>
        <w:t>the CM</w:t>
      </w:r>
      <w:r w:rsidR="00372588" w:rsidRPr="003E23BD">
        <w:rPr>
          <w:rFonts w:eastAsiaTheme="minorEastAsia"/>
          <w:b/>
          <w:i/>
          <w:szCs w:val="20"/>
        </w:rPr>
        <w:t xml:space="preserve"> of DMRS symbols</w:t>
      </w:r>
      <w:r w:rsidR="00372588">
        <w:rPr>
          <w:rFonts w:eastAsiaTheme="minorEastAsia"/>
          <w:b/>
          <w:i/>
          <w:szCs w:val="20"/>
        </w:rPr>
        <w:t>.</w:t>
      </w:r>
      <w:r>
        <w:rPr>
          <w:rFonts w:eastAsiaTheme="minorEastAsia"/>
          <w:iCs/>
          <w:lang w:val="en-GB" w:eastAsia="zh-CN"/>
        </w:rPr>
        <w:fldChar w:fldCharType="end"/>
      </w:r>
    </w:p>
    <w:p w14:paraId="517F90F9" w14:textId="715D2886" w:rsidR="00EA2207" w:rsidRDefault="00EA2207"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lastRenderedPageBreak/>
        <w:fldChar w:fldCharType="begin"/>
      </w:r>
      <w:r>
        <w:rPr>
          <w:rFonts w:eastAsiaTheme="minorEastAsia"/>
          <w:iCs/>
          <w:lang w:val="en-GB" w:eastAsia="zh-CN"/>
        </w:rPr>
        <w:instrText xml:space="preserve"> REF _Ref131692657 \h </w:instrText>
      </w:r>
      <w:r>
        <w:rPr>
          <w:rFonts w:eastAsiaTheme="minorEastAsia"/>
          <w:iCs/>
          <w:lang w:val="en-GB" w:eastAsia="zh-CN"/>
        </w:rPr>
      </w:r>
      <w:r>
        <w:rPr>
          <w:rFonts w:eastAsiaTheme="minorEastAsia"/>
          <w:iCs/>
          <w:lang w:val="en-GB" w:eastAsia="zh-CN"/>
        </w:rPr>
        <w:fldChar w:fldCharType="separate"/>
      </w:r>
      <w:r w:rsidR="00372588" w:rsidRPr="00BD2788">
        <w:rPr>
          <w:rFonts w:eastAsiaTheme="minorEastAsia"/>
          <w:b/>
          <w:i/>
        </w:rPr>
        <w:t xml:space="preserve">Observation </w:t>
      </w:r>
      <w:r w:rsidR="00372588">
        <w:rPr>
          <w:rFonts w:eastAsiaTheme="minorEastAsia"/>
          <w:b/>
          <w:i/>
          <w:noProof/>
        </w:rPr>
        <w:t>9</w:t>
      </w:r>
      <w:r w:rsidR="00372588" w:rsidRPr="00BD2788">
        <w:rPr>
          <w:rFonts w:eastAsiaTheme="minorEastAsia"/>
          <w:b/>
          <w:i/>
        </w:rPr>
        <w:t>: For QPSK modulated PUSCH, when DMRS sequence length before extension is larger than or equal to 30,</w:t>
      </w:r>
      <w:r w:rsidR="00372588">
        <w:rPr>
          <w:rFonts w:eastAsiaTheme="minorEastAsia"/>
          <w:b/>
          <w:i/>
        </w:rPr>
        <w:t xml:space="preserve"> for </w:t>
      </w:r>
      <w:r w:rsidR="00372588" w:rsidRPr="004721CE">
        <w:rPr>
          <w:rFonts w:eastAsiaTheme="minorEastAsia"/>
          <w:b/>
          <w:i/>
        </w:rPr>
        <w:t>Type 1 DMRS sequence</w:t>
      </w:r>
      <w:r w:rsidR="00372588">
        <w:rPr>
          <w:rFonts w:eastAsiaTheme="minorEastAsia"/>
          <w:b/>
          <w:i/>
        </w:rPr>
        <w:t xml:space="preserve">, </w:t>
      </w:r>
      <w:r w:rsidR="00372588" w:rsidRPr="004721CE">
        <w:rPr>
          <w:rFonts w:eastAsiaTheme="minorEastAsia"/>
          <w:b/>
          <w:i/>
        </w:rPr>
        <w:t xml:space="preserve">the </w:t>
      </w:r>
      <w:r w:rsidR="00372588">
        <w:rPr>
          <w:rFonts w:eastAsiaTheme="minorEastAsia"/>
          <w:b/>
          <w:i/>
        </w:rPr>
        <w:t>power boost of Per-RB and Per-RE solutions are similar and slightly higher than the power boost of All-PRB solution</w:t>
      </w:r>
      <w:r w:rsidR="00372588" w:rsidRPr="00BD2788">
        <w:rPr>
          <w:rFonts w:eastAsiaTheme="minorEastAsia"/>
          <w:b/>
          <w:i/>
        </w:rPr>
        <w:t>.</w:t>
      </w:r>
      <w:r>
        <w:rPr>
          <w:rFonts w:eastAsiaTheme="minorEastAsia"/>
          <w:iCs/>
          <w:lang w:val="en-GB" w:eastAsia="zh-CN"/>
        </w:rPr>
        <w:fldChar w:fldCharType="end"/>
      </w:r>
    </w:p>
    <w:p w14:paraId="4A63F8D8" w14:textId="64D77C33" w:rsidR="00CB1FAD" w:rsidRDefault="00444AEC"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_Ref134604100 \h </w:instrText>
      </w:r>
      <w:r>
        <w:rPr>
          <w:rFonts w:eastAsiaTheme="minorEastAsia"/>
          <w:iCs/>
          <w:lang w:val="en-GB" w:eastAsia="zh-CN"/>
        </w:rPr>
      </w:r>
      <w:r>
        <w:rPr>
          <w:rFonts w:eastAsiaTheme="minorEastAsia"/>
          <w:iCs/>
          <w:lang w:val="en-GB" w:eastAsia="zh-CN"/>
        </w:rPr>
        <w:fldChar w:fldCharType="separate"/>
      </w:r>
      <w:r w:rsidR="00372588" w:rsidRPr="00BD2788">
        <w:rPr>
          <w:rFonts w:eastAsiaTheme="minorEastAsia"/>
          <w:b/>
          <w:i/>
        </w:rPr>
        <w:t xml:space="preserve">Observation </w:t>
      </w:r>
      <w:r w:rsidR="00372588">
        <w:rPr>
          <w:rFonts w:eastAsiaTheme="minorEastAsia"/>
          <w:b/>
          <w:i/>
          <w:noProof/>
        </w:rPr>
        <w:t>10</w:t>
      </w:r>
      <w:r w:rsidR="00372588" w:rsidRPr="00BD2788">
        <w:rPr>
          <w:rFonts w:eastAsiaTheme="minorEastAsia"/>
          <w:b/>
          <w:i/>
        </w:rPr>
        <w:t>:</w:t>
      </w:r>
      <w:r w:rsidR="00372588">
        <w:rPr>
          <w:rFonts w:eastAsiaTheme="minorEastAsia"/>
          <w:b/>
          <w:i/>
        </w:rPr>
        <w:t xml:space="preserve"> Different types of FDSS methods require different UE capabilities</w:t>
      </w:r>
      <w:r w:rsidR="00372588" w:rsidRPr="00BD2788">
        <w:rPr>
          <w:rFonts w:eastAsiaTheme="minorEastAsia"/>
          <w:b/>
          <w:i/>
        </w:rPr>
        <w:t>.</w:t>
      </w:r>
      <w:r>
        <w:rPr>
          <w:rFonts w:eastAsiaTheme="minorEastAsia"/>
          <w:iCs/>
          <w:lang w:val="en-GB" w:eastAsia="zh-CN"/>
        </w:rPr>
        <w:fldChar w:fldCharType="end"/>
      </w:r>
    </w:p>
    <w:p w14:paraId="6E26E6FB" w14:textId="7493E74A" w:rsidR="00CB1FAD" w:rsidRDefault="00CB1FAD" w:rsidP="00884755">
      <w:pPr>
        <w:overflowPunct w:val="0"/>
        <w:autoSpaceDE w:val="0"/>
        <w:autoSpaceDN w:val="0"/>
        <w:adjustRightInd w:val="0"/>
        <w:snapToGrid w:val="0"/>
        <w:spacing w:beforeLines="0" w:before="120" w:line="240" w:lineRule="exact"/>
        <w:textAlignment w:val="baseline"/>
        <w:rPr>
          <w:rFonts w:eastAsiaTheme="minorEastAsia"/>
          <w:iCs/>
          <w:lang w:val="en-GB" w:eastAsia="zh-CN"/>
        </w:rPr>
      </w:pPr>
      <w:r>
        <w:rPr>
          <w:rFonts w:eastAsiaTheme="minorEastAsia"/>
          <w:iCs/>
          <w:lang w:val="en-GB" w:eastAsia="zh-CN"/>
        </w:rPr>
        <w:fldChar w:fldCharType="begin"/>
      </w:r>
      <w:r>
        <w:rPr>
          <w:rFonts w:eastAsiaTheme="minorEastAsia"/>
          <w:iCs/>
          <w:lang w:val="en-GB" w:eastAsia="zh-CN"/>
        </w:rPr>
        <w:instrText xml:space="preserve"> REF _Ref135049040 \h </w:instrText>
      </w:r>
      <w:r>
        <w:rPr>
          <w:rFonts w:eastAsiaTheme="minorEastAsia"/>
          <w:iCs/>
          <w:lang w:val="en-GB" w:eastAsia="zh-CN"/>
        </w:rPr>
      </w:r>
      <w:r>
        <w:rPr>
          <w:rFonts w:eastAsiaTheme="minorEastAsia"/>
          <w:iCs/>
          <w:lang w:val="en-GB" w:eastAsia="zh-CN"/>
        </w:rPr>
        <w:fldChar w:fldCharType="separate"/>
      </w:r>
      <w:r w:rsidR="00372588" w:rsidRPr="00BD2788">
        <w:rPr>
          <w:rFonts w:eastAsiaTheme="minorEastAsia"/>
          <w:b/>
          <w:i/>
        </w:rPr>
        <w:t xml:space="preserve">Observation </w:t>
      </w:r>
      <w:r w:rsidR="00372588">
        <w:rPr>
          <w:rFonts w:eastAsiaTheme="minorEastAsia"/>
          <w:b/>
          <w:i/>
          <w:noProof/>
        </w:rPr>
        <w:t>11</w:t>
      </w:r>
      <w:r w:rsidR="00372588" w:rsidRPr="00BD2788">
        <w:rPr>
          <w:rFonts w:eastAsiaTheme="minorEastAsia"/>
          <w:b/>
          <w:i/>
        </w:rPr>
        <w:t>:</w:t>
      </w:r>
      <w:r w:rsidR="00372588">
        <w:rPr>
          <w:rFonts w:eastAsiaTheme="minorEastAsia"/>
          <w:b/>
          <w:i/>
        </w:rPr>
        <w:t xml:space="preserve"> The </w:t>
      </w:r>
      <w:proofErr w:type="spellStart"/>
      <w:r w:rsidR="00372588">
        <w:rPr>
          <w:rFonts w:eastAsiaTheme="minorEastAsia"/>
          <w:b/>
          <w:i/>
        </w:rPr>
        <w:t>inband</w:t>
      </w:r>
      <w:proofErr w:type="spellEnd"/>
      <w:r w:rsidR="00372588">
        <w:rPr>
          <w:rFonts w:eastAsiaTheme="minorEastAsia"/>
          <w:b/>
          <w:i/>
        </w:rPr>
        <w:t xml:space="preserve"> indication of FDRA is more suitable than the </w:t>
      </w:r>
      <w:proofErr w:type="spellStart"/>
      <w:r w:rsidR="00372588">
        <w:rPr>
          <w:rFonts w:eastAsiaTheme="minorEastAsia"/>
          <w:b/>
          <w:i/>
        </w:rPr>
        <w:t>inband+extension</w:t>
      </w:r>
      <w:proofErr w:type="spellEnd"/>
      <w:r w:rsidR="00372588">
        <w:rPr>
          <w:rFonts w:eastAsiaTheme="minorEastAsia"/>
          <w:b/>
          <w:i/>
        </w:rPr>
        <w:t xml:space="preserve"> indication due to less spec impact</w:t>
      </w:r>
      <w:r w:rsidR="00372588" w:rsidRPr="00BD2788">
        <w:rPr>
          <w:rFonts w:eastAsiaTheme="minorEastAsia"/>
          <w:b/>
          <w:i/>
        </w:rPr>
        <w:t>.</w:t>
      </w:r>
      <w:r>
        <w:rPr>
          <w:rFonts w:eastAsiaTheme="minorEastAsia"/>
          <w:iCs/>
          <w:lang w:val="en-GB" w:eastAsia="zh-CN"/>
        </w:rPr>
        <w:fldChar w:fldCharType="end"/>
      </w:r>
    </w:p>
    <w:p w14:paraId="0D065AD6" w14:textId="376B10B6" w:rsidR="00C03BBC" w:rsidRPr="00444AEC" w:rsidRDefault="00CB1FAD" w:rsidP="00884755">
      <w:pPr>
        <w:overflowPunct w:val="0"/>
        <w:autoSpaceDE w:val="0"/>
        <w:autoSpaceDN w:val="0"/>
        <w:adjustRightInd w:val="0"/>
        <w:snapToGrid w:val="0"/>
        <w:spacing w:beforeLines="0" w:before="120" w:line="240" w:lineRule="exact"/>
        <w:textAlignment w:val="baseline"/>
        <w:rPr>
          <w:rFonts w:eastAsiaTheme="minorEastAsia"/>
          <w:lang w:val="en-GB" w:eastAsia="zh-CN"/>
        </w:rPr>
      </w:pPr>
      <w:r w:rsidDel="00CB1FAD">
        <w:rPr>
          <w:rFonts w:eastAsiaTheme="minorEastAsia"/>
          <w:iCs/>
          <w:lang w:val="en-GB" w:eastAsia="zh-CN"/>
        </w:rPr>
        <w:t xml:space="preserve"> </w:t>
      </w:r>
      <w:r w:rsidR="009F4D6D">
        <w:rPr>
          <w:rFonts w:eastAsiaTheme="minorEastAsia"/>
          <w:iCs/>
          <w:lang w:val="en-GB" w:eastAsia="zh-CN"/>
        </w:rPr>
        <w:fldChar w:fldCharType="begin"/>
      </w:r>
      <w:r w:rsidR="009F4D6D">
        <w:rPr>
          <w:rFonts w:eastAsiaTheme="minorEastAsia"/>
          <w:iCs/>
          <w:lang w:val="en-GB" w:eastAsia="zh-CN"/>
        </w:rPr>
        <w:instrText xml:space="preserve"> REF _Ref134459750 \h </w:instrText>
      </w:r>
      <w:r w:rsidR="009F4D6D">
        <w:rPr>
          <w:rFonts w:eastAsiaTheme="minorEastAsia"/>
          <w:iCs/>
          <w:lang w:val="en-GB" w:eastAsia="zh-CN"/>
        </w:rPr>
      </w:r>
      <w:r w:rsidR="009F4D6D">
        <w:rPr>
          <w:rFonts w:eastAsiaTheme="minorEastAsia"/>
          <w:iCs/>
          <w:lang w:val="en-GB" w:eastAsia="zh-CN"/>
        </w:rPr>
        <w:fldChar w:fldCharType="end"/>
      </w:r>
    </w:p>
    <w:p w14:paraId="32CE50F2" w14:textId="74D28304" w:rsidR="00C03BBC" w:rsidRPr="00C03BBC" w:rsidRDefault="00C03BBC" w:rsidP="00884755">
      <w:pPr>
        <w:overflowPunct w:val="0"/>
        <w:autoSpaceDE w:val="0"/>
        <w:autoSpaceDN w:val="0"/>
        <w:adjustRightInd w:val="0"/>
        <w:snapToGrid w:val="0"/>
        <w:spacing w:beforeLines="0" w:before="120" w:line="240" w:lineRule="exact"/>
        <w:textAlignment w:val="baseline"/>
        <w:rPr>
          <w:rFonts w:eastAsiaTheme="minorEastAsia"/>
          <w:b/>
          <w:i/>
        </w:rPr>
      </w:pPr>
      <w:r w:rsidRPr="00C03BBC">
        <w:rPr>
          <w:rFonts w:eastAsiaTheme="minorEastAsia"/>
          <w:b/>
          <w:i/>
        </w:rPr>
        <w:fldChar w:fldCharType="begin"/>
      </w:r>
      <w:r w:rsidRPr="00C03BBC">
        <w:rPr>
          <w:rFonts w:eastAsiaTheme="minorEastAsia"/>
          <w:b/>
          <w:i/>
        </w:rPr>
        <w:instrText xml:space="preserve"> REF _Ref127287739 \h </w:instrText>
      </w:r>
      <w:r>
        <w:rPr>
          <w:rFonts w:eastAsiaTheme="minorEastAsia"/>
          <w:b/>
          <w:i/>
        </w:rPr>
        <w:instrText xml:space="preserve"> \* MERGEFORMAT </w:instrText>
      </w:r>
      <w:r w:rsidRPr="00C03BBC">
        <w:rPr>
          <w:rFonts w:eastAsiaTheme="minorEastAsia"/>
          <w:b/>
          <w:i/>
        </w:rPr>
      </w:r>
      <w:r w:rsidRPr="00C03BBC">
        <w:rPr>
          <w:rFonts w:eastAsiaTheme="minorEastAsia"/>
          <w:b/>
          <w:i/>
        </w:rPr>
        <w:fldChar w:fldCharType="separate"/>
      </w:r>
      <w:r w:rsidR="00372588" w:rsidRPr="00372588">
        <w:rPr>
          <w:rFonts w:eastAsiaTheme="minorEastAsia"/>
          <w:b/>
          <w:i/>
        </w:rPr>
        <w:t>Proposal 1: Prioritize FDSS evaluations for MPR/PAR reduction study.</w:t>
      </w:r>
      <w:r w:rsidRPr="00C03BBC">
        <w:rPr>
          <w:rFonts w:eastAsiaTheme="minorEastAsia"/>
          <w:b/>
          <w:i/>
        </w:rPr>
        <w:fldChar w:fldCharType="end"/>
      </w:r>
    </w:p>
    <w:p w14:paraId="279C01FB" w14:textId="575A63CB" w:rsidR="00C03BBC" w:rsidRPr="00C03BBC" w:rsidRDefault="00C03BBC" w:rsidP="00884755">
      <w:pPr>
        <w:overflowPunct w:val="0"/>
        <w:autoSpaceDE w:val="0"/>
        <w:autoSpaceDN w:val="0"/>
        <w:adjustRightInd w:val="0"/>
        <w:snapToGrid w:val="0"/>
        <w:spacing w:beforeLines="0" w:before="120" w:line="240" w:lineRule="exact"/>
        <w:textAlignment w:val="baseline"/>
        <w:rPr>
          <w:rFonts w:eastAsiaTheme="minorEastAsia"/>
          <w:b/>
          <w:i/>
        </w:rPr>
      </w:pPr>
      <w:r w:rsidRPr="00C03BBC">
        <w:rPr>
          <w:rFonts w:eastAsiaTheme="minorEastAsia"/>
          <w:b/>
          <w:i/>
        </w:rPr>
        <w:fldChar w:fldCharType="begin"/>
      </w:r>
      <w:r w:rsidRPr="00C03BBC">
        <w:rPr>
          <w:rFonts w:eastAsiaTheme="minorEastAsia"/>
          <w:b/>
          <w:i/>
        </w:rPr>
        <w:instrText xml:space="preserve"> REF _Ref131693164 \h </w:instrText>
      </w:r>
      <w:r>
        <w:rPr>
          <w:rFonts w:eastAsiaTheme="minorEastAsia"/>
          <w:b/>
          <w:i/>
        </w:rPr>
        <w:instrText xml:space="preserve"> \* MERGEFORMAT </w:instrText>
      </w:r>
      <w:r w:rsidRPr="00C03BBC">
        <w:rPr>
          <w:rFonts w:eastAsiaTheme="minorEastAsia"/>
          <w:b/>
          <w:i/>
        </w:rPr>
      </w:r>
      <w:r w:rsidRPr="00C03BBC">
        <w:rPr>
          <w:rFonts w:eastAsiaTheme="minorEastAsia"/>
          <w:b/>
          <w:i/>
        </w:rPr>
        <w:fldChar w:fldCharType="separate"/>
      </w:r>
      <w:r w:rsidR="00372588" w:rsidRPr="00372588">
        <w:rPr>
          <w:rFonts w:eastAsiaTheme="minorEastAsia"/>
          <w:b/>
          <w:i/>
        </w:rPr>
        <w:t>Proposal 2: If FDSS-SE is supported for QPSK modulated PUSCH, only Type 1 DMRS sequence generation is supported.</w:t>
      </w:r>
      <w:r w:rsidRPr="00C03BBC">
        <w:rPr>
          <w:rFonts w:eastAsiaTheme="minorEastAsia"/>
          <w:b/>
          <w:i/>
        </w:rPr>
        <w:fldChar w:fldCharType="end"/>
      </w:r>
    </w:p>
    <w:p w14:paraId="6210D764" w14:textId="5581C20A" w:rsidR="00C03BBC" w:rsidRPr="00C03BBC" w:rsidRDefault="00C03BBC" w:rsidP="00884755">
      <w:pPr>
        <w:overflowPunct w:val="0"/>
        <w:autoSpaceDE w:val="0"/>
        <w:autoSpaceDN w:val="0"/>
        <w:adjustRightInd w:val="0"/>
        <w:snapToGrid w:val="0"/>
        <w:spacing w:beforeLines="0" w:before="120" w:line="240" w:lineRule="exact"/>
        <w:textAlignment w:val="baseline"/>
        <w:rPr>
          <w:rFonts w:eastAsiaTheme="minorEastAsia"/>
          <w:b/>
          <w:i/>
        </w:rPr>
      </w:pPr>
      <w:r w:rsidRPr="00C03BBC">
        <w:rPr>
          <w:rFonts w:eastAsiaTheme="minorEastAsia"/>
          <w:b/>
          <w:i/>
        </w:rPr>
        <w:fldChar w:fldCharType="begin"/>
      </w:r>
      <w:r w:rsidRPr="00C03BBC">
        <w:rPr>
          <w:rFonts w:eastAsiaTheme="minorEastAsia"/>
          <w:b/>
          <w:i/>
        </w:rPr>
        <w:instrText xml:space="preserve"> REF _Ref131693165 \h </w:instrText>
      </w:r>
      <w:r>
        <w:rPr>
          <w:rFonts w:eastAsiaTheme="minorEastAsia"/>
          <w:b/>
          <w:i/>
        </w:rPr>
        <w:instrText xml:space="preserve"> \* MERGEFORMAT </w:instrText>
      </w:r>
      <w:r w:rsidRPr="00C03BBC">
        <w:rPr>
          <w:rFonts w:eastAsiaTheme="minorEastAsia"/>
          <w:b/>
          <w:i/>
        </w:rPr>
      </w:r>
      <w:r w:rsidRPr="00C03BBC">
        <w:rPr>
          <w:rFonts w:eastAsiaTheme="minorEastAsia"/>
          <w:b/>
          <w:i/>
        </w:rPr>
        <w:fldChar w:fldCharType="separate"/>
      </w:r>
      <w:r w:rsidR="00372588" w:rsidRPr="00372588">
        <w:rPr>
          <w:rFonts w:eastAsiaTheme="minorEastAsia"/>
          <w:b/>
          <w:i/>
        </w:rPr>
        <w:t>Proposal 3: If FDSS-SE is supported for QPSK modulated PUSCH, no matter whether the DMRS sequence length before extension is larger than or equal to 30 or less than 30, apply Per-RB solution to the Type 1 DMRS sequence.</w:t>
      </w:r>
      <w:r w:rsidRPr="00C03BBC">
        <w:rPr>
          <w:rFonts w:eastAsiaTheme="minorEastAsia"/>
          <w:b/>
          <w:i/>
        </w:rPr>
        <w:fldChar w:fldCharType="end"/>
      </w:r>
    </w:p>
    <w:p w14:paraId="6617AB4C" w14:textId="77777777" w:rsidR="00444AEC" w:rsidRPr="00C03BBC" w:rsidRDefault="00444AEC" w:rsidP="00884755">
      <w:pPr>
        <w:overflowPunct w:val="0"/>
        <w:autoSpaceDE w:val="0"/>
        <w:autoSpaceDN w:val="0"/>
        <w:adjustRightInd w:val="0"/>
        <w:snapToGrid w:val="0"/>
        <w:spacing w:beforeLines="0" w:before="120" w:line="240" w:lineRule="exact"/>
        <w:textAlignment w:val="baseline"/>
        <w:rPr>
          <w:rFonts w:eastAsiaTheme="minorEastAsia"/>
          <w:b/>
          <w:i/>
        </w:rPr>
      </w:pPr>
    </w:p>
    <w:p w14:paraId="24106005" w14:textId="4D728B0D" w:rsidR="00987ACE" w:rsidRPr="00172271" w:rsidRDefault="005B4659" w:rsidP="00172271">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172271">
        <w:rPr>
          <w:rFonts w:ascii="Arial" w:eastAsia="宋体" w:hAnsi="Arial"/>
          <w:b w:val="0"/>
          <w:bCs w:val="0"/>
          <w:kern w:val="0"/>
          <w:sz w:val="36"/>
          <w:szCs w:val="20"/>
          <w:lang w:eastAsia="zh-CN"/>
        </w:rPr>
        <w:t>References</w:t>
      </w:r>
    </w:p>
    <w:p w14:paraId="50C6CD97" w14:textId="51EBE553" w:rsidR="00A70A20" w:rsidRDefault="00A70A20" w:rsidP="00C57C4F">
      <w:pPr>
        <w:pStyle w:val="a0"/>
        <w:numPr>
          <w:ilvl w:val="0"/>
          <w:numId w:val="6"/>
        </w:numPr>
        <w:snapToGrid w:val="0"/>
        <w:spacing w:before="120" w:line="268" w:lineRule="auto"/>
        <w:contextualSpacing/>
        <w:rPr>
          <w:rFonts w:ascii="Times New Roman" w:hAnsi="Times New Roman"/>
          <w:color w:val="000000"/>
          <w:szCs w:val="20"/>
        </w:rPr>
      </w:pPr>
      <w:bookmarkStart w:id="37" w:name="_Ref115249507"/>
      <w:bookmarkEnd w:id="1"/>
      <w:r w:rsidRPr="00B8696F">
        <w:rPr>
          <w:rFonts w:ascii="Times New Roman" w:hAnsi="Times New Roman"/>
          <w:color w:val="000000"/>
          <w:szCs w:val="20"/>
        </w:rPr>
        <w:t>RP-221858</w:t>
      </w:r>
      <w:r w:rsidRPr="00E36806">
        <w:rPr>
          <w:rFonts w:ascii="Times New Roman" w:hAnsi="Times New Roman"/>
          <w:color w:val="000000"/>
          <w:szCs w:val="20"/>
        </w:rPr>
        <w:t>, Revised WID on</w:t>
      </w:r>
      <w:r w:rsidRPr="00E36806">
        <w:rPr>
          <w:rFonts w:ascii="Times New Roman" w:hAnsi="Times New Roman" w:hint="eastAsia"/>
          <w:color w:val="000000"/>
          <w:szCs w:val="20"/>
        </w:rPr>
        <w:t xml:space="preserve"> </w:t>
      </w:r>
      <w:r w:rsidRPr="00E36806">
        <w:rPr>
          <w:rFonts w:ascii="Times New Roman" w:hAnsi="Times New Roman"/>
          <w:color w:val="000000"/>
          <w:szCs w:val="20"/>
        </w:rPr>
        <w:t>Further NR coverage enhancements</w:t>
      </w:r>
      <w:r>
        <w:rPr>
          <w:rFonts w:ascii="Times New Roman" w:hAnsi="Times New Roman"/>
          <w:color w:val="000000"/>
          <w:szCs w:val="20"/>
        </w:rPr>
        <w:t xml:space="preserve">, </w:t>
      </w:r>
      <w:r w:rsidRPr="00B8696F">
        <w:rPr>
          <w:rFonts w:ascii="Times New Roman" w:hAnsi="Times New Roman"/>
          <w:color w:val="000000"/>
          <w:szCs w:val="20"/>
        </w:rPr>
        <w:t>3GPP TSG RAN Meeting #96</w:t>
      </w:r>
      <w:r>
        <w:rPr>
          <w:rFonts w:ascii="Times New Roman" w:hAnsi="Times New Roman"/>
          <w:color w:val="000000"/>
          <w:szCs w:val="20"/>
        </w:rPr>
        <w:t>,</w:t>
      </w:r>
      <w:r w:rsidRPr="00E36806">
        <w:rPr>
          <w:rFonts w:ascii="Times New Roman" w:hAnsi="Times New Roman"/>
          <w:color w:val="000000"/>
          <w:szCs w:val="20"/>
        </w:rPr>
        <w:t xml:space="preserve"> </w:t>
      </w:r>
      <w:r w:rsidRPr="00B8696F">
        <w:rPr>
          <w:rFonts w:ascii="Times New Roman" w:hAnsi="Times New Roman"/>
          <w:color w:val="000000"/>
          <w:szCs w:val="20"/>
        </w:rPr>
        <w:t>Budapest, Hungary, June 6-9, 2022</w:t>
      </w:r>
      <w:r w:rsidRPr="00E36806">
        <w:rPr>
          <w:rFonts w:ascii="Times New Roman" w:hAnsi="Times New Roman"/>
          <w:color w:val="000000"/>
          <w:szCs w:val="20"/>
        </w:rPr>
        <w:t>.</w:t>
      </w:r>
      <w:bookmarkEnd w:id="37"/>
    </w:p>
    <w:p w14:paraId="61C98195" w14:textId="104B8EA9" w:rsidR="00361B35" w:rsidRPr="00DA16FD" w:rsidRDefault="00361B35" w:rsidP="00C57C4F">
      <w:pPr>
        <w:pStyle w:val="a0"/>
        <w:numPr>
          <w:ilvl w:val="0"/>
          <w:numId w:val="6"/>
        </w:numPr>
        <w:snapToGrid w:val="0"/>
        <w:spacing w:before="120" w:line="268" w:lineRule="auto"/>
        <w:contextualSpacing/>
      </w:pPr>
      <w:bookmarkStart w:id="38" w:name="_Ref127258025"/>
      <w:r w:rsidRPr="001551D7">
        <w:rPr>
          <w:rFonts w:ascii="Times New Roman" w:hAnsi="Times New Roman"/>
        </w:rPr>
        <w:t>Chair’s Notes, RAN1#11</w:t>
      </w:r>
      <w:r w:rsidR="001551D7" w:rsidRPr="001551D7">
        <w:rPr>
          <w:rFonts w:ascii="Times New Roman" w:hAnsi="Times New Roman"/>
        </w:rPr>
        <w:t>2</w:t>
      </w:r>
      <w:r w:rsidR="00F67264">
        <w:rPr>
          <w:rFonts w:ascii="Times New Roman" w:hAnsi="Times New Roman"/>
        </w:rPr>
        <w:t>bis-e</w:t>
      </w:r>
      <w:r w:rsidRPr="001551D7">
        <w:rPr>
          <w:rFonts w:ascii="Times New Roman" w:hAnsi="Times New Roman"/>
        </w:rPr>
        <w:t xml:space="preserve">, </w:t>
      </w:r>
      <w:r w:rsidR="00F67264">
        <w:rPr>
          <w:bCs/>
        </w:rPr>
        <w:t>e-Meeting</w:t>
      </w:r>
      <w:r w:rsidR="001551D7" w:rsidRPr="001551D7">
        <w:rPr>
          <w:bCs/>
        </w:rPr>
        <w:t xml:space="preserve">, </w:t>
      </w:r>
      <w:r w:rsidR="00F67264">
        <w:rPr>
          <w:bCs/>
        </w:rPr>
        <w:t>April</w:t>
      </w:r>
      <w:r w:rsidR="001551D7" w:rsidRPr="001551D7">
        <w:rPr>
          <w:bCs/>
        </w:rPr>
        <w:t xml:space="preserve"> </w:t>
      </w:r>
      <w:r w:rsidR="00F67264">
        <w:rPr>
          <w:bCs/>
        </w:rPr>
        <w:t>1</w:t>
      </w:r>
      <w:r w:rsidR="001551D7" w:rsidRPr="001551D7">
        <w:rPr>
          <w:bCs/>
        </w:rPr>
        <w:t>7</w:t>
      </w:r>
      <w:r w:rsidR="001551D7" w:rsidRPr="001551D7">
        <w:rPr>
          <w:bCs/>
          <w:vertAlign w:val="superscript"/>
        </w:rPr>
        <w:t>th</w:t>
      </w:r>
      <w:r w:rsidR="001551D7" w:rsidRPr="001551D7">
        <w:rPr>
          <w:bCs/>
        </w:rPr>
        <w:t xml:space="preserve"> - </w:t>
      </w:r>
      <w:r w:rsidR="00F67264">
        <w:rPr>
          <w:bCs/>
        </w:rPr>
        <w:t>April</w:t>
      </w:r>
      <w:r w:rsidR="001551D7" w:rsidRPr="001551D7">
        <w:rPr>
          <w:bCs/>
        </w:rPr>
        <w:t xml:space="preserve"> </w:t>
      </w:r>
      <w:r w:rsidR="00F67264">
        <w:rPr>
          <w:bCs/>
        </w:rPr>
        <w:t>26</w:t>
      </w:r>
      <w:r w:rsidR="00F67264">
        <w:rPr>
          <w:bCs/>
          <w:vertAlign w:val="superscript"/>
        </w:rPr>
        <w:t>th</w:t>
      </w:r>
      <w:r w:rsidR="001551D7" w:rsidRPr="001551D7">
        <w:rPr>
          <w:bCs/>
        </w:rPr>
        <w:t>, 2023</w:t>
      </w:r>
      <w:r w:rsidRPr="001551D7">
        <w:rPr>
          <w:rFonts w:ascii="Times New Roman" w:hAnsi="Times New Roman"/>
        </w:rPr>
        <w:t>.</w:t>
      </w:r>
      <w:bookmarkEnd w:id="38"/>
    </w:p>
    <w:p w14:paraId="44B4F292" w14:textId="350C8EC8" w:rsidR="00DA16FD" w:rsidRDefault="00DA16FD" w:rsidP="00C57C4F">
      <w:pPr>
        <w:pStyle w:val="a0"/>
        <w:numPr>
          <w:ilvl w:val="0"/>
          <w:numId w:val="6"/>
        </w:numPr>
        <w:snapToGrid w:val="0"/>
        <w:spacing w:before="120" w:line="268" w:lineRule="auto"/>
        <w:contextualSpacing/>
      </w:pPr>
      <w:bookmarkStart w:id="39" w:name="_Ref131144676"/>
      <w:r>
        <w:t xml:space="preserve">R4-2303701, </w:t>
      </w:r>
      <w:r w:rsidRPr="00DA16FD">
        <w:t>Reply LS on enhancements to realize increasing UE power high limit for CA and DC</w:t>
      </w:r>
      <w:r>
        <w:t xml:space="preserve">, </w:t>
      </w:r>
      <w:r w:rsidRPr="00DA16FD">
        <w:t>RAN4 Meeting #106, Athens, Greece, February 27</w:t>
      </w:r>
      <w:r w:rsidRPr="00DA16FD">
        <w:rPr>
          <w:vertAlign w:val="superscript"/>
        </w:rPr>
        <w:t>th</w:t>
      </w:r>
      <w:r w:rsidRPr="00DA16FD">
        <w:t xml:space="preserve"> - March 3</w:t>
      </w:r>
      <w:r w:rsidRPr="00DA16FD">
        <w:rPr>
          <w:vertAlign w:val="superscript"/>
        </w:rPr>
        <w:t>rd</w:t>
      </w:r>
      <w:r w:rsidRPr="00DA16FD">
        <w:t>, 2023.</w:t>
      </w:r>
      <w:bookmarkEnd w:id="39"/>
    </w:p>
    <w:p w14:paraId="3DCE5EC1" w14:textId="32E19C1E" w:rsidR="00012627" w:rsidRPr="001551D7" w:rsidRDefault="00012627" w:rsidP="00C57C4F">
      <w:pPr>
        <w:pStyle w:val="a0"/>
        <w:numPr>
          <w:ilvl w:val="0"/>
          <w:numId w:val="6"/>
        </w:numPr>
        <w:snapToGrid w:val="0"/>
        <w:spacing w:before="120" w:line="268" w:lineRule="auto"/>
        <w:contextualSpacing/>
      </w:pPr>
      <w:r w:rsidRPr="00012627">
        <w:t xml:space="preserve">R4-2303560, WF on coverage enhancement part 1, Huawei, </w:t>
      </w:r>
      <w:proofErr w:type="spellStart"/>
      <w:r w:rsidRPr="00012627">
        <w:t>HiSilicon</w:t>
      </w:r>
      <w:proofErr w:type="spellEnd"/>
      <w:r>
        <w:t xml:space="preserve">, </w:t>
      </w:r>
      <w:r w:rsidRPr="00012627">
        <w:t>RAN</w:t>
      </w:r>
      <w:r>
        <w:t xml:space="preserve">4 </w:t>
      </w:r>
      <w:r w:rsidRPr="00012627">
        <w:t>#10</w:t>
      </w:r>
      <w:r>
        <w:t>5</w:t>
      </w:r>
      <w:r w:rsidRPr="00012627">
        <w:t xml:space="preserve">, </w:t>
      </w:r>
      <w:r w:rsidRPr="000561F6">
        <w:rPr>
          <w:rFonts w:ascii="Times New Roman" w:hAnsi="Times New Roman"/>
        </w:rPr>
        <w:t xml:space="preserve">Toulouse, France, </w:t>
      </w:r>
      <w:r w:rsidRPr="00361B35">
        <w:rPr>
          <w:rFonts w:ascii="Times New Roman" w:hAnsi="Times New Roman"/>
        </w:rPr>
        <w:t>November 14</w:t>
      </w:r>
      <w:r w:rsidRPr="00A13A9C">
        <w:rPr>
          <w:rFonts w:ascii="Times New Roman" w:hAnsi="Times New Roman"/>
          <w:vertAlign w:val="superscript"/>
        </w:rPr>
        <w:t>th</w:t>
      </w:r>
      <w:r w:rsidRPr="00361B35">
        <w:rPr>
          <w:rFonts w:ascii="Times New Roman" w:hAnsi="Times New Roman"/>
        </w:rPr>
        <w:t xml:space="preserve"> </w:t>
      </w:r>
      <w:r>
        <w:rPr>
          <w:rFonts w:ascii="Times New Roman" w:hAnsi="Times New Roman"/>
        </w:rPr>
        <w:t>-</w:t>
      </w:r>
      <w:r w:rsidRPr="00361B35">
        <w:rPr>
          <w:rFonts w:ascii="Times New Roman" w:hAnsi="Times New Roman"/>
        </w:rPr>
        <w:t xml:space="preserve"> 18</w:t>
      </w:r>
      <w:r w:rsidRPr="00A13A9C">
        <w:rPr>
          <w:rFonts w:ascii="Times New Roman" w:hAnsi="Times New Roman"/>
          <w:vertAlign w:val="superscript"/>
        </w:rPr>
        <w:t>th</w:t>
      </w:r>
      <w:r w:rsidRPr="00361B35">
        <w:rPr>
          <w:rFonts w:ascii="Times New Roman" w:hAnsi="Times New Roman"/>
        </w:rPr>
        <w:t>, 2022</w:t>
      </w:r>
      <w:r>
        <w:t>.</w:t>
      </w:r>
    </w:p>
    <w:p w14:paraId="5FEF3629" w14:textId="7E3F80EC" w:rsidR="0071011B" w:rsidRPr="00906D1C" w:rsidRDefault="0071011B" w:rsidP="00C57C4F">
      <w:pPr>
        <w:pStyle w:val="a0"/>
        <w:numPr>
          <w:ilvl w:val="0"/>
          <w:numId w:val="6"/>
        </w:numPr>
        <w:snapToGrid w:val="0"/>
        <w:spacing w:before="120" w:line="268" w:lineRule="auto"/>
        <w:contextualSpacing/>
        <w:rPr>
          <w:rFonts w:ascii="Times New Roman" w:hAnsi="Times New Roman"/>
          <w:color w:val="000000"/>
          <w:szCs w:val="20"/>
        </w:rPr>
      </w:pPr>
      <w:bookmarkStart w:id="40" w:name="_Ref127547848"/>
      <w:r>
        <w:rPr>
          <w:rFonts w:ascii="Times New Roman" w:eastAsiaTheme="minorEastAsia" w:hAnsi="Times New Roman" w:hint="eastAsia"/>
          <w:color w:val="000000"/>
          <w:szCs w:val="20"/>
          <w:lang w:eastAsia="zh-CN"/>
        </w:rPr>
        <w:t>R</w:t>
      </w:r>
      <w:r>
        <w:rPr>
          <w:rFonts w:ascii="Times New Roman" w:eastAsiaTheme="minorEastAsia" w:hAnsi="Times New Roman"/>
          <w:color w:val="000000"/>
          <w:szCs w:val="20"/>
          <w:lang w:eastAsia="zh-CN"/>
        </w:rPr>
        <w:t xml:space="preserve">1-2210880, </w:t>
      </w:r>
      <w:r w:rsidRPr="0071011B">
        <w:rPr>
          <w:rFonts w:ascii="Times New Roman" w:eastAsiaTheme="minorEastAsia" w:hAnsi="Times New Roman"/>
          <w:color w:val="000000"/>
          <w:szCs w:val="20"/>
          <w:lang w:eastAsia="zh-CN"/>
        </w:rPr>
        <w:t xml:space="preserve">Discussion on coverage enhancement in power </w:t>
      </w:r>
      <w:r w:rsidRPr="00A27661" w:rsidDel="0071011B">
        <w:rPr>
          <w:rFonts w:ascii="Times New Roman" w:eastAsiaTheme="minorEastAsia" w:hAnsi="Times New Roman"/>
          <w:color w:val="000000"/>
          <w:szCs w:val="20"/>
          <w:lang w:eastAsia="zh-CN"/>
        </w:rPr>
        <w:t>domain</w:t>
      </w:r>
      <w:r>
        <w:rPr>
          <w:rFonts w:ascii="Times New Roman" w:eastAsiaTheme="minorEastAsia" w:hAnsi="Times New Roman"/>
          <w:color w:val="000000"/>
          <w:szCs w:val="20"/>
          <w:lang w:eastAsia="zh-CN"/>
        </w:rPr>
        <w:t xml:space="preserve">, </w:t>
      </w:r>
      <w:r w:rsidRPr="00A27661">
        <w:rPr>
          <w:rFonts w:ascii="Times New Roman" w:eastAsiaTheme="minorEastAsia" w:hAnsi="Times New Roman"/>
          <w:color w:val="000000"/>
          <w:szCs w:val="20"/>
          <w:lang w:eastAsia="zh-CN"/>
        </w:rPr>
        <w:t xml:space="preserve">Huawei, </w:t>
      </w:r>
      <w:proofErr w:type="spellStart"/>
      <w:r w:rsidRPr="00A27661">
        <w:rPr>
          <w:rFonts w:ascii="Times New Roman" w:eastAsiaTheme="minorEastAsia" w:hAnsi="Times New Roman"/>
          <w:color w:val="000000"/>
          <w:szCs w:val="20"/>
          <w:lang w:eastAsia="zh-CN"/>
        </w:rPr>
        <w:t>HiSilico</w:t>
      </w:r>
      <w:r>
        <w:rPr>
          <w:rFonts w:ascii="Times New Roman" w:eastAsiaTheme="minorEastAsia" w:hAnsi="Times New Roman"/>
          <w:color w:val="000000"/>
          <w:szCs w:val="20"/>
          <w:lang w:eastAsia="zh-CN"/>
        </w:rPr>
        <w:t>n</w:t>
      </w:r>
      <w:proofErr w:type="spellEnd"/>
      <w:r>
        <w:rPr>
          <w:rFonts w:ascii="Times New Roman" w:eastAsiaTheme="minorEastAsia" w:hAnsi="Times New Roman"/>
          <w:color w:val="000000"/>
          <w:szCs w:val="20"/>
          <w:lang w:eastAsia="zh-CN"/>
        </w:rPr>
        <w:t xml:space="preserve">, </w:t>
      </w:r>
      <w:r w:rsidRPr="00A27661">
        <w:rPr>
          <w:rFonts w:ascii="Times New Roman" w:eastAsiaTheme="minorEastAsia" w:hAnsi="Times New Roman"/>
          <w:color w:val="000000"/>
          <w:szCs w:val="20"/>
          <w:lang w:eastAsia="zh-CN"/>
        </w:rPr>
        <w:t>3GPP TSG-RAN WG1 Meeting #11</w:t>
      </w:r>
      <w:r>
        <w:rPr>
          <w:rFonts w:ascii="Times New Roman" w:eastAsiaTheme="minorEastAsia" w:hAnsi="Times New Roman"/>
          <w:color w:val="000000"/>
          <w:szCs w:val="20"/>
          <w:lang w:eastAsia="zh-CN"/>
        </w:rPr>
        <w:t xml:space="preserve">1, </w:t>
      </w:r>
      <w:r w:rsidRPr="000561F6">
        <w:rPr>
          <w:rFonts w:ascii="Times New Roman" w:hAnsi="Times New Roman"/>
        </w:rPr>
        <w:t xml:space="preserve">Toulouse, France, </w:t>
      </w:r>
      <w:r w:rsidRPr="00361B35">
        <w:rPr>
          <w:rFonts w:ascii="Times New Roman" w:hAnsi="Times New Roman"/>
        </w:rPr>
        <w:t>November 14</w:t>
      </w:r>
      <w:r w:rsidRPr="00A13A9C">
        <w:rPr>
          <w:rFonts w:ascii="Times New Roman" w:hAnsi="Times New Roman"/>
          <w:vertAlign w:val="superscript"/>
        </w:rPr>
        <w:t>th</w:t>
      </w:r>
      <w:r w:rsidRPr="00361B35">
        <w:rPr>
          <w:rFonts w:ascii="Times New Roman" w:hAnsi="Times New Roman"/>
        </w:rPr>
        <w:t xml:space="preserve"> </w:t>
      </w:r>
      <w:r w:rsidR="00993C46">
        <w:rPr>
          <w:rFonts w:ascii="Times New Roman" w:hAnsi="Times New Roman"/>
        </w:rPr>
        <w:t>-</w:t>
      </w:r>
      <w:r w:rsidRPr="00361B35">
        <w:rPr>
          <w:rFonts w:ascii="Times New Roman" w:hAnsi="Times New Roman"/>
        </w:rPr>
        <w:t xml:space="preserve"> 18</w:t>
      </w:r>
      <w:r w:rsidRPr="00A13A9C">
        <w:rPr>
          <w:rFonts w:ascii="Times New Roman" w:hAnsi="Times New Roman"/>
          <w:vertAlign w:val="superscript"/>
        </w:rPr>
        <w:t>th</w:t>
      </w:r>
      <w:r w:rsidRPr="00361B35">
        <w:rPr>
          <w:rFonts w:ascii="Times New Roman" w:hAnsi="Times New Roman"/>
        </w:rPr>
        <w:t>, 2022</w:t>
      </w:r>
      <w:r>
        <w:rPr>
          <w:rFonts w:ascii="Times New Roman" w:hAnsi="Times New Roman"/>
        </w:rPr>
        <w:t>.</w:t>
      </w:r>
      <w:bookmarkStart w:id="41" w:name="_Ref127258217"/>
      <w:bookmarkEnd w:id="40"/>
    </w:p>
    <w:p w14:paraId="6541DEE9" w14:textId="19AF5934" w:rsidR="00906D1C" w:rsidRPr="00A02116" w:rsidRDefault="00A02116" w:rsidP="00A02116">
      <w:pPr>
        <w:pStyle w:val="a0"/>
        <w:numPr>
          <w:ilvl w:val="0"/>
          <w:numId w:val="6"/>
        </w:numPr>
        <w:snapToGrid w:val="0"/>
        <w:spacing w:before="120" w:line="268" w:lineRule="auto"/>
        <w:contextualSpacing/>
        <w:rPr>
          <w:rFonts w:ascii="Times New Roman" w:hAnsi="Times New Roman"/>
          <w:color w:val="000000"/>
          <w:szCs w:val="20"/>
        </w:rPr>
      </w:pPr>
      <w:bookmarkStart w:id="42" w:name="_Ref131512248"/>
      <w:r>
        <w:rPr>
          <w:rFonts w:ascii="Times New Roman" w:hAnsi="Times New Roman"/>
          <w:color w:val="000000"/>
          <w:szCs w:val="20"/>
        </w:rPr>
        <w:t xml:space="preserve">TS 38.211, </w:t>
      </w:r>
      <w:r w:rsidRPr="00A02116">
        <w:rPr>
          <w:rFonts w:ascii="Times New Roman" w:hAnsi="Times New Roman"/>
          <w:color w:val="000000"/>
          <w:szCs w:val="20"/>
        </w:rPr>
        <w:t>Physical channels and modulation</w:t>
      </w:r>
      <w:r>
        <w:rPr>
          <w:rFonts w:ascii="Times New Roman" w:hAnsi="Times New Roman"/>
          <w:color w:val="000000"/>
          <w:szCs w:val="20"/>
        </w:rPr>
        <w:t xml:space="preserve"> </w:t>
      </w:r>
      <w:r w:rsidRPr="00A02116">
        <w:rPr>
          <w:rFonts w:ascii="Times New Roman" w:hAnsi="Times New Roman"/>
          <w:color w:val="000000"/>
          <w:szCs w:val="20"/>
        </w:rPr>
        <w:t>(Release 17)</w:t>
      </w:r>
      <w:r>
        <w:rPr>
          <w:rFonts w:ascii="Times New Roman" w:hAnsi="Times New Roman"/>
          <w:color w:val="000000"/>
          <w:szCs w:val="20"/>
        </w:rPr>
        <w:t>, V17.4.0, 2022-12.</w:t>
      </w:r>
      <w:bookmarkEnd w:id="42"/>
    </w:p>
    <w:bookmarkEnd w:id="41"/>
    <w:p w14:paraId="55984CD3" w14:textId="01F9AC4C" w:rsidR="003E3745" w:rsidRPr="00165914" w:rsidRDefault="003E3745" w:rsidP="000A42E3">
      <w:pPr>
        <w:pStyle w:val="a0"/>
        <w:tabs>
          <w:tab w:val="left" w:pos="420"/>
        </w:tabs>
        <w:snapToGrid w:val="0"/>
        <w:spacing w:before="120" w:line="268" w:lineRule="auto"/>
        <w:contextualSpacing/>
        <w:rPr>
          <w:rFonts w:ascii="Times New Roman" w:hAnsi="Times New Roman"/>
          <w:color w:val="000000"/>
          <w:szCs w:val="20"/>
        </w:rPr>
      </w:pPr>
    </w:p>
    <w:p w14:paraId="759F69C8" w14:textId="0AC9B5B5" w:rsidR="001C5D12" w:rsidRDefault="001C5D12" w:rsidP="00172271">
      <w:pPr>
        <w:pStyle w:val="1"/>
        <w:keepLines/>
        <w:pBdr>
          <w:top w:val="single" w:sz="12" w:space="3" w:color="auto"/>
        </w:pBdr>
        <w:overflowPunct w:val="0"/>
        <w:autoSpaceDE w:val="0"/>
        <w:autoSpaceDN w:val="0"/>
        <w:adjustRightInd w:val="0"/>
        <w:spacing w:beforeLines="100" w:after="240"/>
        <w:textAlignment w:val="baseline"/>
        <w:rPr>
          <w:rFonts w:ascii="Arial" w:eastAsia="宋体" w:hAnsi="Arial"/>
          <w:b w:val="0"/>
          <w:bCs w:val="0"/>
          <w:kern w:val="0"/>
          <w:sz w:val="36"/>
          <w:szCs w:val="20"/>
          <w:lang w:eastAsia="zh-CN"/>
        </w:rPr>
      </w:pPr>
      <w:r w:rsidRPr="00172271">
        <w:rPr>
          <w:rFonts w:ascii="Arial" w:eastAsia="宋体" w:hAnsi="Arial"/>
          <w:b w:val="0"/>
          <w:bCs w:val="0"/>
          <w:kern w:val="0"/>
          <w:sz w:val="36"/>
          <w:szCs w:val="20"/>
          <w:lang w:eastAsia="zh-CN"/>
        </w:rPr>
        <w:t xml:space="preserve">Appendix </w:t>
      </w:r>
      <w:r w:rsidR="00EC4B9D" w:rsidRPr="00172271">
        <w:rPr>
          <w:rFonts w:ascii="Arial" w:eastAsia="宋体" w:hAnsi="Arial"/>
          <w:b w:val="0"/>
          <w:bCs w:val="0"/>
          <w:kern w:val="0"/>
          <w:sz w:val="36"/>
          <w:szCs w:val="20"/>
          <w:lang w:eastAsia="zh-CN"/>
        </w:rPr>
        <w:t>A</w:t>
      </w:r>
      <w:r w:rsidR="00806FF5" w:rsidRPr="00172271">
        <w:rPr>
          <w:rFonts w:ascii="Arial" w:eastAsia="宋体" w:hAnsi="Arial"/>
          <w:b w:val="0"/>
          <w:bCs w:val="0"/>
          <w:kern w:val="0"/>
          <w:sz w:val="36"/>
          <w:szCs w:val="20"/>
          <w:lang w:eastAsia="zh-CN"/>
        </w:rPr>
        <w:t xml:space="preserve"> </w:t>
      </w:r>
      <w:r w:rsidR="00EC4B9D" w:rsidRPr="00172271">
        <w:rPr>
          <w:rFonts w:ascii="Arial" w:eastAsia="宋体" w:hAnsi="Arial"/>
          <w:b w:val="0"/>
          <w:bCs w:val="0"/>
          <w:kern w:val="0"/>
          <w:sz w:val="36"/>
          <w:szCs w:val="20"/>
          <w:lang w:eastAsia="zh-CN"/>
        </w:rPr>
        <w:t>-</w:t>
      </w:r>
      <w:r w:rsidR="00806FF5" w:rsidRPr="00172271">
        <w:rPr>
          <w:rFonts w:ascii="Arial" w:eastAsia="宋体" w:hAnsi="Arial"/>
          <w:b w:val="0"/>
          <w:bCs w:val="0"/>
          <w:kern w:val="0"/>
          <w:sz w:val="36"/>
          <w:szCs w:val="20"/>
          <w:lang w:eastAsia="zh-CN"/>
        </w:rPr>
        <w:t xml:space="preserve"> </w:t>
      </w:r>
      <w:r w:rsidR="00EC4B9D" w:rsidRPr="00172271">
        <w:rPr>
          <w:rFonts w:ascii="Arial" w:eastAsia="宋体" w:hAnsi="Arial"/>
          <w:b w:val="0"/>
          <w:bCs w:val="0"/>
          <w:kern w:val="0"/>
          <w:sz w:val="36"/>
          <w:szCs w:val="20"/>
          <w:lang w:eastAsia="zh-CN"/>
        </w:rPr>
        <w:t>link level simulation assumption</w:t>
      </w:r>
      <w:r w:rsidR="000E601C" w:rsidRPr="00172271">
        <w:rPr>
          <w:rFonts w:ascii="Arial" w:eastAsia="宋体" w:hAnsi="Arial"/>
          <w:b w:val="0"/>
          <w:bCs w:val="0"/>
          <w:kern w:val="0"/>
          <w:sz w:val="36"/>
          <w:szCs w:val="20"/>
          <w:lang w:eastAsia="zh-CN"/>
        </w:rPr>
        <w:t>s</w:t>
      </w:r>
    </w:p>
    <w:p w14:paraId="774CA769" w14:textId="522DDFC3" w:rsidR="00DC00DF" w:rsidRPr="00DC00DF" w:rsidRDefault="00DC00DF" w:rsidP="00DC00DF">
      <w:pPr>
        <w:pStyle w:val="a0"/>
        <w:spacing w:before="120"/>
        <w:jc w:val="center"/>
        <w:rPr>
          <w:rFonts w:eastAsia="宋体"/>
          <w:lang w:eastAsia="zh-CN"/>
        </w:rPr>
      </w:pPr>
      <w:bookmarkStart w:id="43" w:name="_Ref1208685"/>
      <w:r w:rsidRPr="00DC00DF">
        <w:rPr>
          <w:rFonts w:ascii="Times New Roman" w:eastAsia="宋体" w:hAnsi="Times New Roman"/>
          <w:lang w:eastAsia="zh-CN"/>
        </w:rPr>
        <w:t xml:space="preserve">Table </w:t>
      </w:r>
      <w:bookmarkEnd w:id="43"/>
      <w:r w:rsidRPr="00DC00DF">
        <w:rPr>
          <w:rFonts w:ascii="Times New Roman" w:eastAsia="宋体" w:hAnsi="Times New Roman"/>
          <w:lang w:eastAsia="zh-CN"/>
        </w:rPr>
        <w:t xml:space="preserve">I. </w:t>
      </w:r>
      <w:r>
        <w:rPr>
          <w:rFonts w:ascii="Times New Roman" w:eastAsia="宋体" w:hAnsi="Times New Roman"/>
          <w:lang w:eastAsia="zh-CN"/>
        </w:rPr>
        <w:t>LLS s</w:t>
      </w:r>
      <w:r w:rsidRPr="00DC00DF">
        <w:rPr>
          <w:rFonts w:ascii="Times New Roman" w:eastAsia="宋体" w:hAnsi="Times New Roman"/>
          <w:lang w:eastAsia="zh-CN"/>
        </w:rPr>
        <w:t>imulation assumption</w:t>
      </w:r>
    </w:p>
    <w:tbl>
      <w:tblPr>
        <w:tblStyle w:val="af7"/>
        <w:tblW w:w="7366" w:type="dxa"/>
        <w:jc w:val="center"/>
        <w:tblLook w:val="04A0" w:firstRow="1" w:lastRow="0" w:firstColumn="1" w:lastColumn="0" w:noHBand="0" w:noVBand="1"/>
      </w:tblPr>
      <w:tblGrid>
        <w:gridCol w:w="2965"/>
        <w:gridCol w:w="4401"/>
      </w:tblGrid>
      <w:tr w:rsidR="001C5D12" w:rsidRPr="00E86787" w14:paraId="1B3F030C" w14:textId="77777777" w:rsidTr="008B0648">
        <w:trPr>
          <w:trHeight w:val="223"/>
          <w:jc w:val="center"/>
        </w:trPr>
        <w:tc>
          <w:tcPr>
            <w:tcW w:w="2965" w:type="dxa"/>
            <w:vAlign w:val="center"/>
            <w:hideMark/>
          </w:tcPr>
          <w:p w14:paraId="401CEB21" w14:textId="27AF7CCE" w:rsidR="001C5D12" w:rsidRPr="00E86787" w:rsidRDefault="001C5D12"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b/>
                <w:color w:val="000000"/>
                <w:szCs w:val="20"/>
              </w:rPr>
              <w:t>Parameter</w:t>
            </w:r>
            <w:r w:rsidR="00C85E0F" w:rsidRPr="00E86787">
              <w:rPr>
                <w:rFonts w:ascii="Times New Roman" w:hAnsi="Times New Roman"/>
                <w:b/>
                <w:color w:val="000000"/>
                <w:szCs w:val="20"/>
              </w:rPr>
              <w:t>s</w:t>
            </w:r>
          </w:p>
        </w:tc>
        <w:tc>
          <w:tcPr>
            <w:tcW w:w="4401" w:type="dxa"/>
            <w:vAlign w:val="center"/>
            <w:hideMark/>
          </w:tcPr>
          <w:p w14:paraId="30753355" w14:textId="1253AFFF" w:rsidR="001C5D12" w:rsidRPr="00E86787" w:rsidRDefault="001C5D12"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b/>
                <w:color w:val="000000"/>
                <w:szCs w:val="20"/>
              </w:rPr>
              <w:t>Value</w:t>
            </w:r>
            <w:r w:rsidR="00C85E0F" w:rsidRPr="00E86787">
              <w:rPr>
                <w:rFonts w:ascii="Times New Roman" w:hAnsi="Times New Roman"/>
                <w:b/>
                <w:color w:val="000000"/>
                <w:szCs w:val="20"/>
              </w:rPr>
              <w:t>s</w:t>
            </w:r>
          </w:p>
        </w:tc>
      </w:tr>
      <w:tr w:rsidR="006865AA" w:rsidRPr="00E86787" w14:paraId="36290803" w14:textId="77777777" w:rsidTr="008B0648">
        <w:trPr>
          <w:trHeight w:val="223"/>
          <w:jc w:val="center"/>
        </w:trPr>
        <w:tc>
          <w:tcPr>
            <w:tcW w:w="2965" w:type="dxa"/>
          </w:tcPr>
          <w:p w14:paraId="5B649B8E" w14:textId="64EA99B7"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Style w:val="normaltextrun"/>
                <w:rFonts w:ascii="Times New Roman" w:hAnsi="Times New Roman"/>
                <w:szCs w:val="20"/>
                <w:shd w:val="clear" w:color="auto" w:fill="FFFFFF"/>
                <w:lang w:eastAsia="en-GB"/>
              </w:rPr>
              <w:t>Channel</w:t>
            </w:r>
            <w:r w:rsidRPr="00E86787">
              <w:rPr>
                <w:rStyle w:val="eop"/>
                <w:rFonts w:ascii="Times New Roman" w:hAnsi="Times New Roman"/>
                <w:szCs w:val="20"/>
                <w:shd w:val="clear" w:color="auto" w:fill="FFFFFF"/>
                <w:lang w:eastAsia="en-GB"/>
              </w:rPr>
              <w:t> </w:t>
            </w:r>
          </w:p>
        </w:tc>
        <w:tc>
          <w:tcPr>
            <w:tcW w:w="4401" w:type="dxa"/>
          </w:tcPr>
          <w:p w14:paraId="3DB07944" w14:textId="1717E2F7"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Style w:val="normaltextrun"/>
                <w:rFonts w:ascii="Times New Roman" w:hAnsi="Times New Roman"/>
                <w:szCs w:val="20"/>
                <w:shd w:val="clear" w:color="auto" w:fill="FFFFFF"/>
                <w:lang w:eastAsia="en-GB"/>
              </w:rPr>
              <w:t>PUSCH, 14 symbols</w:t>
            </w:r>
            <w:r w:rsidRPr="00E86787">
              <w:rPr>
                <w:rStyle w:val="eop"/>
                <w:rFonts w:ascii="Times New Roman" w:hAnsi="Times New Roman"/>
                <w:szCs w:val="20"/>
                <w:shd w:val="clear" w:color="auto" w:fill="FFFFFF"/>
                <w:lang w:eastAsia="en-GB"/>
              </w:rPr>
              <w:t> </w:t>
            </w:r>
          </w:p>
        </w:tc>
      </w:tr>
      <w:tr w:rsidR="006865AA" w:rsidRPr="00E86787" w14:paraId="04DF383B" w14:textId="77777777" w:rsidTr="008B0648">
        <w:trPr>
          <w:trHeight w:val="223"/>
          <w:jc w:val="center"/>
        </w:trPr>
        <w:tc>
          <w:tcPr>
            <w:tcW w:w="2965" w:type="dxa"/>
          </w:tcPr>
          <w:p w14:paraId="5F251A8D" w14:textId="0A6ADD46"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Carrier frequency and scenario</w:t>
            </w:r>
          </w:p>
        </w:tc>
        <w:tc>
          <w:tcPr>
            <w:tcW w:w="4401" w:type="dxa"/>
          </w:tcPr>
          <w:p w14:paraId="2D788DA8" w14:textId="1C4656AC" w:rsidR="006865AA" w:rsidRPr="00E86787" w:rsidRDefault="006865AA" w:rsidP="00A13A9C">
            <w:pPr>
              <w:spacing w:beforeLines="0" w:before="0" w:after="0" w:line="240" w:lineRule="exact"/>
              <w:rPr>
                <w:szCs w:val="20"/>
                <w:lang w:eastAsia="en-GB"/>
              </w:rPr>
            </w:pPr>
            <w:r w:rsidRPr="00E86787">
              <w:rPr>
                <w:szCs w:val="20"/>
                <w:lang w:eastAsia="en-GB"/>
              </w:rPr>
              <w:t>4GHz</w:t>
            </w:r>
          </w:p>
        </w:tc>
      </w:tr>
      <w:tr w:rsidR="006865AA" w:rsidRPr="00E86787" w14:paraId="20D4BE47" w14:textId="77777777" w:rsidTr="008B0648">
        <w:trPr>
          <w:trHeight w:val="223"/>
          <w:jc w:val="center"/>
        </w:trPr>
        <w:tc>
          <w:tcPr>
            <w:tcW w:w="2965" w:type="dxa"/>
          </w:tcPr>
          <w:p w14:paraId="027CECE1" w14:textId="59FA88E2"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Channel BW</w:t>
            </w:r>
          </w:p>
        </w:tc>
        <w:tc>
          <w:tcPr>
            <w:tcW w:w="4401" w:type="dxa"/>
          </w:tcPr>
          <w:p w14:paraId="0D98251F" w14:textId="035126F2" w:rsidR="006865AA" w:rsidRPr="00E86787" w:rsidRDefault="006865AA" w:rsidP="00A13A9C">
            <w:pPr>
              <w:spacing w:beforeLines="0" w:before="0" w:after="0" w:line="240" w:lineRule="exact"/>
              <w:rPr>
                <w:szCs w:val="20"/>
                <w:lang w:eastAsia="en-GB"/>
              </w:rPr>
            </w:pPr>
            <w:r w:rsidRPr="00E86787">
              <w:rPr>
                <w:szCs w:val="20"/>
                <w:lang w:eastAsia="en-GB"/>
              </w:rPr>
              <w:t>100MHz</w:t>
            </w:r>
          </w:p>
        </w:tc>
      </w:tr>
      <w:tr w:rsidR="006865AA" w:rsidRPr="00E86787" w14:paraId="208CE1B4" w14:textId="77777777" w:rsidTr="008B0648">
        <w:trPr>
          <w:trHeight w:val="223"/>
          <w:jc w:val="center"/>
        </w:trPr>
        <w:tc>
          <w:tcPr>
            <w:tcW w:w="2965" w:type="dxa"/>
          </w:tcPr>
          <w:p w14:paraId="1C947420" w14:textId="7FFCE05F"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SCS</w:t>
            </w:r>
          </w:p>
        </w:tc>
        <w:tc>
          <w:tcPr>
            <w:tcW w:w="4401" w:type="dxa"/>
          </w:tcPr>
          <w:p w14:paraId="0637AA4C" w14:textId="7A4359BE" w:rsidR="006865AA" w:rsidRPr="00E86787" w:rsidRDefault="006865AA" w:rsidP="00A13A9C">
            <w:pPr>
              <w:spacing w:beforeLines="0" w:before="0" w:after="0" w:line="240" w:lineRule="exact"/>
              <w:rPr>
                <w:szCs w:val="20"/>
                <w:lang w:eastAsia="en-GB"/>
              </w:rPr>
            </w:pPr>
            <w:r w:rsidRPr="00E86787">
              <w:rPr>
                <w:szCs w:val="20"/>
                <w:lang w:eastAsia="en-GB"/>
              </w:rPr>
              <w:t>30 kHz</w:t>
            </w:r>
          </w:p>
        </w:tc>
      </w:tr>
      <w:tr w:rsidR="006865AA" w:rsidRPr="00E86787" w14:paraId="6D7C8FDE" w14:textId="77777777" w:rsidTr="008B0648">
        <w:trPr>
          <w:trHeight w:val="223"/>
          <w:jc w:val="center"/>
        </w:trPr>
        <w:tc>
          <w:tcPr>
            <w:tcW w:w="2965" w:type="dxa"/>
          </w:tcPr>
          <w:p w14:paraId="1DCB85D2" w14:textId="4ED25F5D" w:rsidR="006865AA" w:rsidRPr="00E86787" w:rsidRDefault="006865AA" w:rsidP="00A13A9C">
            <w:pPr>
              <w:pStyle w:val="a0"/>
              <w:tabs>
                <w:tab w:val="left" w:pos="420"/>
              </w:tabs>
              <w:snapToGrid w:val="0"/>
              <w:spacing w:beforeLines="0" w:before="0" w:after="0" w:line="240" w:lineRule="exact"/>
              <w:contextualSpacing/>
              <w:jc w:val="left"/>
              <w:rPr>
                <w:rFonts w:ascii="Times New Roman" w:eastAsiaTheme="minorEastAsia" w:hAnsi="Times New Roman"/>
                <w:color w:val="000000"/>
                <w:szCs w:val="20"/>
                <w:lang w:eastAsia="zh-CN"/>
              </w:rPr>
            </w:pPr>
            <w:r w:rsidRPr="00E86787">
              <w:rPr>
                <w:rFonts w:ascii="Times New Roman" w:hAnsi="Times New Roman"/>
                <w:szCs w:val="20"/>
                <w:lang w:eastAsia="en-GB"/>
              </w:rPr>
              <w:t>Channel model</w:t>
            </w:r>
          </w:p>
        </w:tc>
        <w:tc>
          <w:tcPr>
            <w:tcW w:w="4401" w:type="dxa"/>
          </w:tcPr>
          <w:p w14:paraId="23D996D8" w14:textId="6AA16161" w:rsidR="006865AA" w:rsidRPr="00E86787" w:rsidRDefault="006865AA" w:rsidP="00BC41A9">
            <w:pPr>
              <w:spacing w:beforeLines="0" w:before="0" w:after="0" w:line="240" w:lineRule="exact"/>
              <w:rPr>
                <w:rFonts w:eastAsiaTheme="minorEastAsia"/>
                <w:color w:val="000000"/>
                <w:szCs w:val="20"/>
                <w:lang w:eastAsia="zh-CN"/>
              </w:rPr>
            </w:pPr>
            <w:r w:rsidRPr="00E86787">
              <w:rPr>
                <w:szCs w:val="20"/>
                <w:lang w:eastAsia="en-GB"/>
              </w:rPr>
              <w:t>TDL-C 300ns</w:t>
            </w:r>
          </w:p>
        </w:tc>
      </w:tr>
      <w:tr w:rsidR="006865AA" w:rsidRPr="00E86787" w14:paraId="64BC2CE5" w14:textId="77777777" w:rsidTr="008B0648">
        <w:trPr>
          <w:trHeight w:val="64"/>
          <w:jc w:val="center"/>
        </w:trPr>
        <w:tc>
          <w:tcPr>
            <w:tcW w:w="2965" w:type="dxa"/>
          </w:tcPr>
          <w:p w14:paraId="16AA2319" w14:textId="743DD6F7"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UE speed</w:t>
            </w:r>
          </w:p>
        </w:tc>
        <w:tc>
          <w:tcPr>
            <w:tcW w:w="4401" w:type="dxa"/>
          </w:tcPr>
          <w:p w14:paraId="181124C4" w14:textId="036CA77D"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3km/h</w:t>
            </w:r>
          </w:p>
        </w:tc>
      </w:tr>
      <w:tr w:rsidR="006865AA" w:rsidRPr="00E86787" w14:paraId="6739EDD3" w14:textId="77777777" w:rsidTr="008B0648">
        <w:trPr>
          <w:trHeight w:val="120"/>
          <w:jc w:val="center"/>
        </w:trPr>
        <w:tc>
          <w:tcPr>
            <w:tcW w:w="2965" w:type="dxa"/>
          </w:tcPr>
          <w:p w14:paraId="22134827" w14:textId="7A620D4B"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Waveform</w:t>
            </w:r>
          </w:p>
        </w:tc>
        <w:tc>
          <w:tcPr>
            <w:tcW w:w="4401" w:type="dxa"/>
          </w:tcPr>
          <w:p w14:paraId="58C3B66A" w14:textId="1EA500DE"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eastAsiaTheme="minorEastAsia" w:hAnsi="Times New Roman"/>
                <w:szCs w:val="20"/>
                <w:lang w:eastAsia="zh-CN"/>
              </w:rPr>
              <w:t>DFT-s-OFDM</w:t>
            </w:r>
          </w:p>
        </w:tc>
      </w:tr>
      <w:tr w:rsidR="006865AA" w:rsidRPr="00E86787" w14:paraId="1F31D319" w14:textId="77777777" w:rsidTr="008B0648">
        <w:trPr>
          <w:trHeight w:val="172"/>
          <w:jc w:val="center"/>
        </w:trPr>
        <w:tc>
          <w:tcPr>
            <w:tcW w:w="2965" w:type="dxa"/>
          </w:tcPr>
          <w:p w14:paraId="38641C4C" w14:textId="3B1EF9A0"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Modulation</w:t>
            </w:r>
          </w:p>
        </w:tc>
        <w:tc>
          <w:tcPr>
            <w:tcW w:w="4401" w:type="dxa"/>
          </w:tcPr>
          <w:p w14:paraId="739E6912" w14:textId="4FDACEF6"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QPSK</w:t>
            </w:r>
          </w:p>
        </w:tc>
      </w:tr>
      <w:tr w:rsidR="006865AA" w:rsidRPr="00E86787" w14:paraId="3E17DFA1" w14:textId="77777777" w:rsidTr="008B0648">
        <w:trPr>
          <w:trHeight w:val="172"/>
          <w:jc w:val="center"/>
        </w:trPr>
        <w:tc>
          <w:tcPr>
            <w:tcW w:w="2965" w:type="dxa"/>
          </w:tcPr>
          <w:p w14:paraId="557C2DCA" w14:textId="7BB543CF"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Number of Tx antennas</w:t>
            </w:r>
          </w:p>
        </w:tc>
        <w:tc>
          <w:tcPr>
            <w:tcW w:w="4401" w:type="dxa"/>
          </w:tcPr>
          <w:p w14:paraId="17F571B5" w14:textId="73F75847"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1</w:t>
            </w:r>
          </w:p>
        </w:tc>
      </w:tr>
      <w:tr w:rsidR="006865AA" w:rsidRPr="00E86787" w14:paraId="2E113322" w14:textId="77777777" w:rsidTr="008B0648">
        <w:trPr>
          <w:trHeight w:val="223"/>
          <w:jc w:val="center"/>
        </w:trPr>
        <w:tc>
          <w:tcPr>
            <w:tcW w:w="2965" w:type="dxa"/>
          </w:tcPr>
          <w:p w14:paraId="34EB0A24" w14:textId="73029433"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Number of Rx antennas</w:t>
            </w:r>
          </w:p>
        </w:tc>
        <w:tc>
          <w:tcPr>
            <w:tcW w:w="4401" w:type="dxa"/>
          </w:tcPr>
          <w:p w14:paraId="37F0DB13" w14:textId="5AAAF3C4" w:rsidR="006865AA" w:rsidRPr="00E86787" w:rsidRDefault="006865AA" w:rsidP="00A13A9C">
            <w:pPr>
              <w:spacing w:beforeLines="0" w:before="0" w:after="0" w:line="240" w:lineRule="exact"/>
              <w:rPr>
                <w:szCs w:val="20"/>
                <w:lang w:eastAsia="en-GB"/>
              </w:rPr>
            </w:pPr>
            <w:r w:rsidRPr="00E86787">
              <w:rPr>
                <w:szCs w:val="20"/>
                <w:lang w:eastAsia="en-GB"/>
              </w:rPr>
              <w:t>4</w:t>
            </w:r>
          </w:p>
        </w:tc>
      </w:tr>
      <w:tr w:rsidR="006865AA" w:rsidRPr="00E86787" w14:paraId="4C58DCC5" w14:textId="77777777" w:rsidTr="008B0648">
        <w:trPr>
          <w:trHeight w:val="223"/>
          <w:jc w:val="center"/>
        </w:trPr>
        <w:tc>
          <w:tcPr>
            <w:tcW w:w="2965" w:type="dxa"/>
          </w:tcPr>
          <w:p w14:paraId="64E360E9" w14:textId="21B52668"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Number of DMRS symbols</w:t>
            </w:r>
          </w:p>
        </w:tc>
        <w:tc>
          <w:tcPr>
            <w:tcW w:w="4401" w:type="dxa"/>
          </w:tcPr>
          <w:p w14:paraId="0209C861" w14:textId="3D8F3441"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2</w:t>
            </w:r>
          </w:p>
        </w:tc>
      </w:tr>
      <w:tr w:rsidR="006865AA" w:rsidRPr="00E86787" w14:paraId="0346EDFB" w14:textId="77777777" w:rsidTr="008B0648">
        <w:trPr>
          <w:trHeight w:val="18"/>
          <w:jc w:val="center"/>
        </w:trPr>
        <w:tc>
          <w:tcPr>
            <w:tcW w:w="2965" w:type="dxa"/>
          </w:tcPr>
          <w:p w14:paraId="081A5FDE" w14:textId="39D47E9A"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color w:val="000000"/>
                <w:szCs w:val="20"/>
              </w:rPr>
            </w:pPr>
            <w:r w:rsidRPr="00E86787">
              <w:rPr>
                <w:rFonts w:ascii="Times New Roman" w:hAnsi="Times New Roman"/>
                <w:szCs w:val="20"/>
                <w:lang w:eastAsia="en-GB"/>
              </w:rPr>
              <w:t>Number of PUSCH data symbols</w:t>
            </w:r>
          </w:p>
        </w:tc>
        <w:tc>
          <w:tcPr>
            <w:tcW w:w="4401" w:type="dxa"/>
          </w:tcPr>
          <w:p w14:paraId="76DC7A26" w14:textId="28099D62" w:rsidR="006865AA" w:rsidRPr="00E86787" w:rsidRDefault="006865AA" w:rsidP="00A13A9C">
            <w:pPr>
              <w:pStyle w:val="a0"/>
              <w:tabs>
                <w:tab w:val="left" w:pos="420"/>
              </w:tabs>
              <w:snapToGrid w:val="0"/>
              <w:spacing w:beforeLines="0" w:before="0" w:after="0" w:line="240" w:lineRule="exact"/>
              <w:contextualSpacing/>
              <w:rPr>
                <w:rFonts w:ascii="Times New Roman" w:hAnsi="Times New Roman"/>
                <w:color w:val="000000"/>
                <w:szCs w:val="20"/>
              </w:rPr>
            </w:pPr>
            <w:r w:rsidRPr="00E86787">
              <w:rPr>
                <w:rFonts w:ascii="Times New Roman" w:hAnsi="Times New Roman"/>
                <w:szCs w:val="20"/>
                <w:lang w:eastAsia="en-GB"/>
              </w:rPr>
              <w:t>12</w:t>
            </w:r>
          </w:p>
        </w:tc>
      </w:tr>
      <w:tr w:rsidR="006865AA" w:rsidRPr="00E86787" w14:paraId="2C4E7FED" w14:textId="77777777" w:rsidTr="008B0648">
        <w:trPr>
          <w:trHeight w:val="18"/>
          <w:jc w:val="center"/>
        </w:trPr>
        <w:tc>
          <w:tcPr>
            <w:tcW w:w="2965" w:type="dxa"/>
          </w:tcPr>
          <w:p w14:paraId="38B13E4C" w14:textId="133E14AC"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HARQ configuration</w:t>
            </w:r>
          </w:p>
        </w:tc>
        <w:tc>
          <w:tcPr>
            <w:tcW w:w="4401" w:type="dxa"/>
          </w:tcPr>
          <w:p w14:paraId="02AFC613" w14:textId="4FABB8A4" w:rsidR="006865AA" w:rsidRPr="00E86787" w:rsidRDefault="006865AA" w:rsidP="006865AA">
            <w:pPr>
              <w:pStyle w:val="a0"/>
              <w:tabs>
                <w:tab w:val="left" w:pos="420"/>
              </w:tabs>
              <w:snapToGrid w:val="0"/>
              <w:spacing w:beforeLines="0" w:before="0" w:after="0" w:line="240" w:lineRule="exact"/>
              <w:contextualSpacing/>
              <w:rPr>
                <w:rFonts w:ascii="Times New Roman" w:hAnsi="Times New Roman"/>
                <w:szCs w:val="20"/>
                <w:lang w:eastAsia="en-GB"/>
              </w:rPr>
            </w:pPr>
            <w:r w:rsidRPr="00E86787">
              <w:rPr>
                <w:rFonts w:ascii="Times New Roman" w:hAnsi="Times New Roman"/>
                <w:szCs w:val="20"/>
                <w:lang w:eastAsia="en-GB"/>
              </w:rPr>
              <w:t>No retransmissions</w:t>
            </w:r>
          </w:p>
        </w:tc>
      </w:tr>
      <w:tr w:rsidR="006865AA" w:rsidRPr="00E86787" w14:paraId="1E9FFAD5" w14:textId="77777777" w:rsidTr="008B0648">
        <w:trPr>
          <w:trHeight w:val="18"/>
          <w:jc w:val="center"/>
        </w:trPr>
        <w:tc>
          <w:tcPr>
            <w:tcW w:w="2965" w:type="dxa"/>
          </w:tcPr>
          <w:p w14:paraId="3391A63F" w14:textId="09D7413A"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Frequency hopping</w:t>
            </w:r>
          </w:p>
        </w:tc>
        <w:tc>
          <w:tcPr>
            <w:tcW w:w="4401" w:type="dxa"/>
          </w:tcPr>
          <w:p w14:paraId="75A38E88" w14:textId="21EDF2CA" w:rsidR="006865AA" w:rsidRPr="00E86787" w:rsidRDefault="006865AA" w:rsidP="006865AA">
            <w:pPr>
              <w:pStyle w:val="a0"/>
              <w:tabs>
                <w:tab w:val="left" w:pos="420"/>
              </w:tabs>
              <w:snapToGrid w:val="0"/>
              <w:spacing w:beforeLines="0" w:before="0" w:after="0" w:line="240" w:lineRule="exact"/>
              <w:contextualSpacing/>
              <w:rPr>
                <w:rFonts w:ascii="Times New Roman" w:hAnsi="Times New Roman"/>
                <w:szCs w:val="20"/>
                <w:lang w:eastAsia="en-GB"/>
              </w:rPr>
            </w:pPr>
            <w:r w:rsidRPr="00E86787">
              <w:rPr>
                <w:rFonts w:ascii="Times New Roman" w:hAnsi="Times New Roman"/>
                <w:szCs w:val="20"/>
                <w:lang w:eastAsia="en-GB"/>
              </w:rPr>
              <w:t>Disabled</w:t>
            </w:r>
          </w:p>
        </w:tc>
      </w:tr>
      <w:tr w:rsidR="006865AA" w:rsidRPr="00E86787" w14:paraId="23772659" w14:textId="77777777" w:rsidTr="008B0648">
        <w:trPr>
          <w:trHeight w:val="18"/>
          <w:jc w:val="center"/>
        </w:trPr>
        <w:tc>
          <w:tcPr>
            <w:tcW w:w="2965" w:type="dxa"/>
          </w:tcPr>
          <w:p w14:paraId="6F3D171E" w14:textId="16B9EC06"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Extension factor [FDSS-SE]</w:t>
            </w:r>
            <w:r w:rsidR="00D46CD4" w:rsidRPr="00E86787">
              <w:rPr>
                <w:rFonts w:ascii="Times New Roman" w:hAnsi="Times New Roman"/>
                <w:szCs w:val="20"/>
                <w:lang w:eastAsia="en-GB"/>
              </w:rPr>
              <w:t xml:space="preserve"> </w:t>
            </w:r>
            <w:r w:rsidRPr="00E86787">
              <w:rPr>
                <w:rFonts w:ascii="Times New Roman" w:hAnsi="Times New Roman"/>
                <w:szCs w:val="20"/>
                <w:lang w:eastAsia="en-GB"/>
              </w:rPr>
              <w:t>(α)</w:t>
            </w:r>
          </w:p>
        </w:tc>
        <w:tc>
          <w:tcPr>
            <w:tcW w:w="4401" w:type="dxa"/>
          </w:tcPr>
          <w:p w14:paraId="15ACDBC1" w14:textId="685690EA"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1/</w:t>
            </w:r>
            <w:r w:rsidR="00BC41A9" w:rsidRPr="00E86787">
              <w:rPr>
                <w:rFonts w:ascii="Times New Roman" w:hAnsi="Times New Roman"/>
                <w:szCs w:val="20"/>
                <w:lang w:eastAsia="en-GB"/>
              </w:rPr>
              <w:t>9</w:t>
            </w:r>
            <w:r w:rsidRPr="00E86787">
              <w:rPr>
                <w:rFonts w:ascii="Times New Roman" w:hAnsi="Times New Roman"/>
                <w:szCs w:val="20"/>
                <w:lang w:eastAsia="en-GB"/>
              </w:rPr>
              <w:t xml:space="preserve">, 1/4, </w:t>
            </w:r>
            <w:r w:rsidR="00BC41A9" w:rsidRPr="00E86787">
              <w:rPr>
                <w:rFonts w:ascii="Times New Roman" w:hAnsi="Times New Roman"/>
                <w:szCs w:val="20"/>
                <w:lang w:eastAsia="en-GB"/>
              </w:rPr>
              <w:t>1</w:t>
            </w:r>
            <w:r w:rsidRPr="00E86787">
              <w:rPr>
                <w:rFonts w:ascii="Times New Roman" w:hAnsi="Times New Roman"/>
                <w:szCs w:val="20"/>
                <w:lang w:eastAsia="en-GB"/>
              </w:rPr>
              <w:t>/</w:t>
            </w:r>
            <w:r w:rsidR="00BC41A9" w:rsidRPr="00E86787">
              <w:rPr>
                <w:rFonts w:ascii="Times New Roman" w:hAnsi="Times New Roman"/>
                <w:szCs w:val="20"/>
                <w:lang w:eastAsia="en-GB"/>
              </w:rPr>
              <w:t>3</w:t>
            </w:r>
          </w:p>
        </w:tc>
      </w:tr>
      <w:tr w:rsidR="006865AA" w:rsidRPr="00E86787" w14:paraId="0BE0973A" w14:textId="77777777" w:rsidTr="008B0648">
        <w:trPr>
          <w:trHeight w:val="18"/>
          <w:jc w:val="center"/>
        </w:trPr>
        <w:tc>
          <w:tcPr>
            <w:tcW w:w="2965" w:type="dxa"/>
          </w:tcPr>
          <w:p w14:paraId="437D90B6" w14:textId="254B6711"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BLER</w:t>
            </w:r>
          </w:p>
        </w:tc>
        <w:tc>
          <w:tcPr>
            <w:tcW w:w="4401" w:type="dxa"/>
          </w:tcPr>
          <w:p w14:paraId="43255FFF" w14:textId="58BDCF97" w:rsidR="006865AA" w:rsidRPr="00E86787" w:rsidRDefault="006865AA"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10%</w:t>
            </w:r>
          </w:p>
        </w:tc>
      </w:tr>
      <w:tr w:rsidR="00C02438" w:rsidRPr="00E86787" w14:paraId="050FEF51" w14:textId="77777777" w:rsidTr="008B0648">
        <w:trPr>
          <w:trHeight w:val="18"/>
          <w:jc w:val="center"/>
        </w:trPr>
        <w:tc>
          <w:tcPr>
            <w:tcW w:w="2965" w:type="dxa"/>
          </w:tcPr>
          <w:p w14:paraId="1E4C0588" w14:textId="0263393B" w:rsidR="00C02438" w:rsidRPr="00E86787" w:rsidRDefault="00C02438"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Power class</w:t>
            </w:r>
          </w:p>
        </w:tc>
        <w:tc>
          <w:tcPr>
            <w:tcW w:w="4401" w:type="dxa"/>
          </w:tcPr>
          <w:p w14:paraId="657CEFFF" w14:textId="2344F422" w:rsidR="00C02438" w:rsidRPr="00E86787" w:rsidRDefault="00C02438" w:rsidP="00A13A9C">
            <w:pPr>
              <w:pStyle w:val="a0"/>
              <w:tabs>
                <w:tab w:val="left" w:pos="420"/>
              </w:tabs>
              <w:snapToGrid w:val="0"/>
              <w:spacing w:beforeLines="0" w:before="0" w:after="0" w:line="240" w:lineRule="exact"/>
              <w:contextualSpacing/>
              <w:jc w:val="left"/>
              <w:rPr>
                <w:rFonts w:ascii="Times New Roman" w:hAnsi="Times New Roman"/>
                <w:szCs w:val="20"/>
                <w:lang w:eastAsia="en-GB"/>
              </w:rPr>
            </w:pPr>
            <w:r w:rsidRPr="00E86787">
              <w:rPr>
                <w:rFonts w:ascii="Times New Roman" w:hAnsi="Times New Roman"/>
                <w:szCs w:val="20"/>
                <w:lang w:eastAsia="en-GB"/>
              </w:rPr>
              <w:t>PC 3</w:t>
            </w:r>
          </w:p>
        </w:tc>
      </w:tr>
    </w:tbl>
    <w:p w14:paraId="6232C7F8" w14:textId="77777777" w:rsidR="00BC41A9" w:rsidRPr="00AE557B" w:rsidRDefault="00BC41A9">
      <w:pPr>
        <w:pStyle w:val="a0"/>
        <w:tabs>
          <w:tab w:val="left" w:pos="420"/>
        </w:tabs>
        <w:snapToGrid w:val="0"/>
        <w:spacing w:before="120" w:line="268" w:lineRule="auto"/>
        <w:contextualSpacing/>
        <w:rPr>
          <w:rFonts w:ascii="Times New Roman" w:hAnsi="Times New Roman"/>
          <w:color w:val="000000"/>
          <w:szCs w:val="20"/>
          <w:highlight w:val="yellow"/>
        </w:rPr>
      </w:pPr>
    </w:p>
    <w:sectPr w:rsidR="00BC41A9" w:rsidRPr="00AE557B">
      <w:headerReference w:type="even" r:id="rId32"/>
      <w:headerReference w:type="default" r:id="rId33"/>
      <w:footerReference w:type="even" r:id="rId34"/>
      <w:footerReference w:type="default" r:id="rId35"/>
      <w:headerReference w:type="first" r:id="rId36"/>
      <w:footerReference w:type="first" r:id="rId37"/>
      <w:pgSz w:w="11909" w:h="16834"/>
      <w:pgMar w:top="1418" w:right="1134" w:bottom="1418"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589BB4" w14:textId="77777777" w:rsidR="00AF3EAC" w:rsidRDefault="00AF3EAC">
      <w:pPr>
        <w:spacing w:before="120" w:after="0"/>
      </w:pPr>
      <w:r>
        <w:separator/>
      </w:r>
    </w:p>
  </w:endnote>
  <w:endnote w:type="continuationSeparator" w:id="0">
    <w:p w14:paraId="560BCF34" w14:textId="77777777" w:rsidR="00AF3EAC" w:rsidRDefault="00AF3EAC">
      <w:pPr>
        <w:spacing w:before="120" w:after="0"/>
      </w:pPr>
      <w:r>
        <w:continuationSeparator/>
      </w:r>
    </w:p>
  </w:endnote>
  <w:endnote w:type="continuationNotice" w:id="1">
    <w:p w14:paraId="3DA8299C" w14:textId="77777777" w:rsidR="00AF3EAC" w:rsidRDefault="00AF3EAC">
      <w:pPr>
        <w:spacing w:before="12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41583B" w14:textId="77777777" w:rsidR="00AF3EAC" w:rsidRDefault="00AF3EAC">
    <w:pPr>
      <w:pStyle w:val="ad"/>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C6FCA3" w14:textId="77777777" w:rsidR="00AF3EAC" w:rsidRDefault="00AF3EAC">
    <w:pPr>
      <w:pStyle w:val="ad"/>
      <w:spacing w:before="120"/>
      <w:jc w:val="center"/>
    </w:pPr>
    <w:r>
      <w:rPr>
        <w:rStyle w:val="afb"/>
      </w:rPr>
      <w:fldChar w:fldCharType="begin"/>
    </w:r>
    <w:r>
      <w:rPr>
        <w:rStyle w:val="afb"/>
      </w:rPr>
      <w:instrText xml:space="preserve"> PAGE </w:instrText>
    </w:r>
    <w:r>
      <w:rPr>
        <w:rStyle w:val="afb"/>
      </w:rPr>
      <w:fldChar w:fldCharType="separate"/>
    </w:r>
    <w:r>
      <w:rPr>
        <w:rStyle w:val="afb"/>
      </w:rPr>
      <w:t>14</w:t>
    </w:r>
    <w:r>
      <w:rPr>
        <w:rStyle w:val="afb"/>
      </w:rPr>
      <w:fldChar w:fldCharType="end"/>
    </w:r>
    <w:r>
      <w:rPr>
        <w:rStyle w:val="afb"/>
        <w:rFonts w:eastAsia="宋体" w:hint="eastAsia"/>
        <w:lang w:eastAsia="zh-CN"/>
      </w:rPr>
      <w:t>/</w:t>
    </w:r>
    <w:r>
      <w:rPr>
        <w:rStyle w:val="afb"/>
      </w:rPr>
      <w:fldChar w:fldCharType="begin"/>
    </w:r>
    <w:r>
      <w:rPr>
        <w:rStyle w:val="afb"/>
      </w:rPr>
      <w:instrText xml:space="preserve"> NUMPAGES </w:instrText>
    </w:r>
    <w:r>
      <w:rPr>
        <w:rStyle w:val="afb"/>
      </w:rPr>
      <w:fldChar w:fldCharType="separate"/>
    </w:r>
    <w:r>
      <w:rPr>
        <w:rStyle w:val="afb"/>
      </w:rPr>
      <w:t>14</w:t>
    </w:r>
    <w:r>
      <w:rPr>
        <w:rStyle w:val="af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8D2FB" w14:textId="77777777" w:rsidR="00AF3EAC" w:rsidRDefault="00AF3EAC">
    <w:pPr>
      <w:pStyle w:val="ad"/>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646952" w14:textId="77777777" w:rsidR="00AF3EAC" w:rsidRDefault="00AF3EAC">
      <w:pPr>
        <w:spacing w:before="120" w:after="0"/>
      </w:pPr>
      <w:r>
        <w:separator/>
      </w:r>
    </w:p>
  </w:footnote>
  <w:footnote w:type="continuationSeparator" w:id="0">
    <w:p w14:paraId="23F5EA92" w14:textId="77777777" w:rsidR="00AF3EAC" w:rsidRDefault="00AF3EAC">
      <w:pPr>
        <w:spacing w:before="120" w:after="0"/>
      </w:pPr>
      <w:r>
        <w:continuationSeparator/>
      </w:r>
    </w:p>
  </w:footnote>
  <w:footnote w:type="continuationNotice" w:id="1">
    <w:p w14:paraId="7B1FB95C" w14:textId="77777777" w:rsidR="00AF3EAC" w:rsidRDefault="00AF3EAC">
      <w:pPr>
        <w:spacing w:before="12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72068" w14:textId="77777777" w:rsidR="00AF3EAC" w:rsidRDefault="00AF3EAC">
    <w:pPr>
      <w:pStyle w:val="af"/>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BE301E" w14:textId="77777777" w:rsidR="00AF3EAC" w:rsidRDefault="00AF3EAC">
    <w:pPr>
      <w:pStyle w:val="af"/>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DE8C96" w14:textId="77777777" w:rsidR="00AF3EAC" w:rsidRDefault="00AF3EAC">
    <w:pPr>
      <w:pStyle w:val="af"/>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FC5231F"/>
    <w:multiLevelType w:val="hybridMultilevel"/>
    <w:tmpl w:val="39443EF8"/>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7410EE8"/>
    <w:multiLevelType w:val="hybridMultilevel"/>
    <w:tmpl w:val="FFFFFFFF"/>
    <w:lvl w:ilvl="0" w:tplc="71E0164E">
      <w:start w:val="1"/>
      <w:numFmt w:val="bullet"/>
      <w:lvlText w:val=""/>
      <w:lvlJc w:val="left"/>
      <w:pPr>
        <w:ind w:left="720" w:hanging="360"/>
      </w:pPr>
      <w:rPr>
        <w:rFonts w:ascii="Symbol" w:hAnsi="Symbol" w:hint="default"/>
      </w:rPr>
    </w:lvl>
    <w:lvl w:ilvl="1" w:tplc="2CB451E6">
      <w:start w:val="1"/>
      <w:numFmt w:val="bullet"/>
      <w:lvlText w:val="o"/>
      <w:lvlJc w:val="left"/>
      <w:pPr>
        <w:ind w:left="1440" w:hanging="360"/>
      </w:pPr>
      <w:rPr>
        <w:rFonts w:ascii="Courier New" w:hAnsi="Courier New" w:hint="default"/>
      </w:rPr>
    </w:lvl>
    <w:lvl w:ilvl="2" w:tplc="4DD68B24">
      <w:start w:val="1"/>
      <w:numFmt w:val="bullet"/>
      <w:lvlText w:val=""/>
      <w:lvlJc w:val="left"/>
      <w:pPr>
        <w:ind w:left="2160" w:hanging="360"/>
      </w:pPr>
      <w:rPr>
        <w:rFonts w:ascii="Wingdings" w:hAnsi="Wingdings" w:hint="default"/>
      </w:rPr>
    </w:lvl>
    <w:lvl w:ilvl="3" w:tplc="6C5A2C14">
      <w:start w:val="1"/>
      <w:numFmt w:val="bullet"/>
      <w:lvlText w:val=""/>
      <w:lvlJc w:val="left"/>
      <w:pPr>
        <w:ind w:left="2880" w:hanging="360"/>
      </w:pPr>
      <w:rPr>
        <w:rFonts w:ascii="Symbol" w:hAnsi="Symbol" w:hint="default"/>
      </w:rPr>
    </w:lvl>
    <w:lvl w:ilvl="4" w:tplc="8506BBCE">
      <w:start w:val="1"/>
      <w:numFmt w:val="bullet"/>
      <w:lvlText w:val="o"/>
      <w:lvlJc w:val="left"/>
      <w:pPr>
        <w:ind w:left="3600" w:hanging="360"/>
      </w:pPr>
      <w:rPr>
        <w:rFonts w:ascii="Courier New" w:hAnsi="Courier New" w:hint="default"/>
      </w:rPr>
    </w:lvl>
    <w:lvl w:ilvl="5" w:tplc="780CD5AE">
      <w:start w:val="1"/>
      <w:numFmt w:val="bullet"/>
      <w:lvlText w:val=""/>
      <w:lvlJc w:val="left"/>
      <w:pPr>
        <w:ind w:left="4320" w:hanging="360"/>
      </w:pPr>
      <w:rPr>
        <w:rFonts w:ascii="Wingdings" w:hAnsi="Wingdings" w:hint="default"/>
      </w:rPr>
    </w:lvl>
    <w:lvl w:ilvl="6" w:tplc="F05EEEBC">
      <w:start w:val="1"/>
      <w:numFmt w:val="bullet"/>
      <w:lvlText w:val=""/>
      <w:lvlJc w:val="left"/>
      <w:pPr>
        <w:ind w:left="5040" w:hanging="360"/>
      </w:pPr>
      <w:rPr>
        <w:rFonts w:ascii="Symbol" w:hAnsi="Symbol" w:hint="default"/>
      </w:rPr>
    </w:lvl>
    <w:lvl w:ilvl="7" w:tplc="319EF34A">
      <w:start w:val="1"/>
      <w:numFmt w:val="bullet"/>
      <w:lvlText w:val="o"/>
      <w:lvlJc w:val="left"/>
      <w:pPr>
        <w:ind w:left="5760" w:hanging="360"/>
      </w:pPr>
      <w:rPr>
        <w:rFonts w:ascii="Courier New" w:hAnsi="Courier New" w:hint="default"/>
      </w:rPr>
    </w:lvl>
    <w:lvl w:ilvl="8" w:tplc="19C895C4">
      <w:start w:val="1"/>
      <w:numFmt w:val="bullet"/>
      <w:lvlText w:val=""/>
      <w:lvlJc w:val="left"/>
      <w:pPr>
        <w:ind w:left="6480" w:hanging="360"/>
      </w:pPr>
      <w:rPr>
        <w:rFonts w:ascii="Wingdings" w:hAnsi="Wingdings" w:hint="default"/>
      </w:rPr>
    </w:lvl>
  </w:abstractNum>
  <w:abstractNum w:abstractNumId="4" w15:restartNumberingAfterBreak="0">
    <w:nsid w:val="176C4907"/>
    <w:multiLevelType w:val="hybridMultilevel"/>
    <w:tmpl w:val="8D50BF4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D143DAD"/>
    <w:multiLevelType w:val="hybridMultilevel"/>
    <w:tmpl w:val="BDF04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994CED"/>
    <w:multiLevelType w:val="hybridMultilevel"/>
    <w:tmpl w:val="B3BE2C88"/>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60F3CA4"/>
    <w:multiLevelType w:val="hybridMultilevel"/>
    <w:tmpl w:val="5E789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786D3E"/>
    <w:multiLevelType w:val="multilevel"/>
    <w:tmpl w:val="7FB0DF9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D277FED"/>
    <w:multiLevelType w:val="multilevel"/>
    <w:tmpl w:val="2D277FED"/>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86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BE0CB3"/>
    <w:multiLevelType w:val="hybridMultilevel"/>
    <w:tmpl w:val="DE9245C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A63A76"/>
    <w:multiLevelType w:val="hybridMultilevel"/>
    <w:tmpl w:val="F29A7D2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1886143"/>
    <w:multiLevelType w:val="hybridMultilevel"/>
    <w:tmpl w:val="041C008C"/>
    <w:lvl w:ilvl="0" w:tplc="3140EBAA">
      <w:start w:val="1"/>
      <w:numFmt w:val="bullet"/>
      <w:lvlText w:val="•"/>
      <w:lvlJc w:val="left"/>
      <w:pPr>
        <w:tabs>
          <w:tab w:val="num" w:pos="360"/>
        </w:tabs>
        <w:ind w:left="360" w:hanging="360"/>
      </w:pPr>
      <w:rPr>
        <w:rFonts w:ascii="Arial" w:hAnsi="Arial" w:hint="default"/>
      </w:rPr>
    </w:lvl>
    <w:lvl w:ilvl="1" w:tplc="9F96EF0E">
      <w:numFmt w:val="bullet"/>
      <w:lvlText w:val="•"/>
      <w:lvlJc w:val="left"/>
      <w:pPr>
        <w:tabs>
          <w:tab w:val="num" w:pos="1080"/>
        </w:tabs>
        <w:ind w:left="1080" w:hanging="360"/>
      </w:pPr>
      <w:rPr>
        <w:rFonts w:ascii="Arial" w:hAnsi="Arial" w:hint="default"/>
      </w:rPr>
    </w:lvl>
    <w:lvl w:ilvl="2" w:tplc="A08EE020" w:tentative="1">
      <w:start w:val="1"/>
      <w:numFmt w:val="bullet"/>
      <w:lvlText w:val="•"/>
      <w:lvlJc w:val="left"/>
      <w:pPr>
        <w:tabs>
          <w:tab w:val="num" w:pos="1800"/>
        </w:tabs>
        <w:ind w:left="1800" w:hanging="360"/>
      </w:pPr>
      <w:rPr>
        <w:rFonts w:ascii="Arial" w:hAnsi="Arial" w:hint="default"/>
      </w:rPr>
    </w:lvl>
    <w:lvl w:ilvl="3" w:tplc="E97A7F16" w:tentative="1">
      <w:start w:val="1"/>
      <w:numFmt w:val="bullet"/>
      <w:lvlText w:val="•"/>
      <w:lvlJc w:val="left"/>
      <w:pPr>
        <w:tabs>
          <w:tab w:val="num" w:pos="2520"/>
        </w:tabs>
        <w:ind w:left="2520" w:hanging="360"/>
      </w:pPr>
      <w:rPr>
        <w:rFonts w:ascii="Arial" w:hAnsi="Arial" w:hint="default"/>
      </w:rPr>
    </w:lvl>
    <w:lvl w:ilvl="4" w:tplc="E110B1FA" w:tentative="1">
      <w:start w:val="1"/>
      <w:numFmt w:val="bullet"/>
      <w:lvlText w:val="•"/>
      <w:lvlJc w:val="left"/>
      <w:pPr>
        <w:tabs>
          <w:tab w:val="num" w:pos="3240"/>
        </w:tabs>
        <w:ind w:left="3240" w:hanging="360"/>
      </w:pPr>
      <w:rPr>
        <w:rFonts w:ascii="Arial" w:hAnsi="Arial" w:hint="default"/>
      </w:rPr>
    </w:lvl>
    <w:lvl w:ilvl="5" w:tplc="62F6FC64" w:tentative="1">
      <w:start w:val="1"/>
      <w:numFmt w:val="bullet"/>
      <w:lvlText w:val="•"/>
      <w:lvlJc w:val="left"/>
      <w:pPr>
        <w:tabs>
          <w:tab w:val="num" w:pos="3960"/>
        </w:tabs>
        <w:ind w:left="3960" w:hanging="360"/>
      </w:pPr>
      <w:rPr>
        <w:rFonts w:ascii="Arial" w:hAnsi="Arial" w:hint="default"/>
      </w:rPr>
    </w:lvl>
    <w:lvl w:ilvl="6" w:tplc="4AD8C8FE" w:tentative="1">
      <w:start w:val="1"/>
      <w:numFmt w:val="bullet"/>
      <w:lvlText w:val="•"/>
      <w:lvlJc w:val="left"/>
      <w:pPr>
        <w:tabs>
          <w:tab w:val="num" w:pos="4680"/>
        </w:tabs>
        <w:ind w:left="4680" w:hanging="360"/>
      </w:pPr>
      <w:rPr>
        <w:rFonts w:ascii="Arial" w:hAnsi="Arial" w:hint="default"/>
      </w:rPr>
    </w:lvl>
    <w:lvl w:ilvl="7" w:tplc="4A10A814" w:tentative="1">
      <w:start w:val="1"/>
      <w:numFmt w:val="bullet"/>
      <w:lvlText w:val="•"/>
      <w:lvlJc w:val="left"/>
      <w:pPr>
        <w:tabs>
          <w:tab w:val="num" w:pos="5400"/>
        </w:tabs>
        <w:ind w:left="5400" w:hanging="360"/>
      </w:pPr>
      <w:rPr>
        <w:rFonts w:ascii="Arial" w:hAnsi="Arial" w:hint="default"/>
      </w:rPr>
    </w:lvl>
    <w:lvl w:ilvl="8" w:tplc="9DE4C96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384F71E1"/>
    <w:multiLevelType w:val="hybridMultilevel"/>
    <w:tmpl w:val="D2BE721E"/>
    <w:lvl w:ilvl="0" w:tplc="56100104">
      <w:start w:val="1"/>
      <w:numFmt w:val="lowerLetter"/>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9D52A9C"/>
    <w:multiLevelType w:val="hybridMultilevel"/>
    <w:tmpl w:val="EAD8268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AB83B5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4D724122"/>
    <w:multiLevelType w:val="hybridMultilevel"/>
    <w:tmpl w:val="D2BE721E"/>
    <w:lvl w:ilvl="0" w:tplc="56100104">
      <w:start w:val="1"/>
      <w:numFmt w:val="lowerLetter"/>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4655D34"/>
    <w:multiLevelType w:val="hybridMultilevel"/>
    <w:tmpl w:val="C6704DBC"/>
    <w:lvl w:ilvl="0" w:tplc="CC5A0FD2">
      <w:start w:val="1"/>
      <w:numFmt w:val="low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E4D70D5"/>
    <w:multiLevelType w:val="hybridMultilevel"/>
    <w:tmpl w:val="E13E9A88"/>
    <w:lvl w:ilvl="0" w:tplc="B9240A20">
      <w:start w:val="1"/>
      <w:numFmt w:val="bullet"/>
      <w:lvlText w:val="•"/>
      <w:lvlJc w:val="left"/>
      <w:pPr>
        <w:tabs>
          <w:tab w:val="num" w:pos="360"/>
        </w:tabs>
        <w:ind w:left="360" w:hanging="360"/>
      </w:pPr>
      <w:rPr>
        <w:rFonts w:ascii="Arial" w:hAnsi="Arial" w:hint="default"/>
      </w:rPr>
    </w:lvl>
    <w:lvl w:ilvl="1" w:tplc="B072AE28">
      <w:numFmt w:val="bullet"/>
      <w:lvlText w:val="•"/>
      <w:lvlJc w:val="left"/>
      <w:pPr>
        <w:tabs>
          <w:tab w:val="num" w:pos="1080"/>
        </w:tabs>
        <w:ind w:left="1080" w:hanging="360"/>
      </w:pPr>
      <w:rPr>
        <w:rFonts w:ascii="Arial" w:hAnsi="Arial" w:hint="default"/>
      </w:rPr>
    </w:lvl>
    <w:lvl w:ilvl="2" w:tplc="C00E6094">
      <w:numFmt w:val="bullet"/>
      <w:lvlText w:val="•"/>
      <w:lvlJc w:val="left"/>
      <w:pPr>
        <w:tabs>
          <w:tab w:val="num" w:pos="1800"/>
        </w:tabs>
        <w:ind w:left="1800" w:hanging="360"/>
      </w:pPr>
      <w:rPr>
        <w:rFonts w:ascii="Arial" w:hAnsi="Arial" w:hint="default"/>
      </w:rPr>
    </w:lvl>
    <w:lvl w:ilvl="3" w:tplc="6A28ECE2" w:tentative="1">
      <w:start w:val="1"/>
      <w:numFmt w:val="bullet"/>
      <w:lvlText w:val="•"/>
      <w:lvlJc w:val="left"/>
      <w:pPr>
        <w:tabs>
          <w:tab w:val="num" w:pos="2520"/>
        </w:tabs>
        <w:ind w:left="2520" w:hanging="360"/>
      </w:pPr>
      <w:rPr>
        <w:rFonts w:ascii="Arial" w:hAnsi="Arial" w:hint="default"/>
      </w:rPr>
    </w:lvl>
    <w:lvl w:ilvl="4" w:tplc="5978ED5E" w:tentative="1">
      <w:start w:val="1"/>
      <w:numFmt w:val="bullet"/>
      <w:lvlText w:val="•"/>
      <w:lvlJc w:val="left"/>
      <w:pPr>
        <w:tabs>
          <w:tab w:val="num" w:pos="3240"/>
        </w:tabs>
        <w:ind w:left="3240" w:hanging="360"/>
      </w:pPr>
      <w:rPr>
        <w:rFonts w:ascii="Arial" w:hAnsi="Arial" w:hint="default"/>
      </w:rPr>
    </w:lvl>
    <w:lvl w:ilvl="5" w:tplc="F08A7036" w:tentative="1">
      <w:start w:val="1"/>
      <w:numFmt w:val="bullet"/>
      <w:lvlText w:val="•"/>
      <w:lvlJc w:val="left"/>
      <w:pPr>
        <w:tabs>
          <w:tab w:val="num" w:pos="3960"/>
        </w:tabs>
        <w:ind w:left="3960" w:hanging="360"/>
      </w:pPr>
      <w:rPr>
        <w:rFonts w:ascii="Arial" w:hAnsi="Arial" w:hint="default"/>
      </w:rPr>
    </w:lvl>
    <w:lvl w:ilvl="6" w:tplc="55CE41CA" w:tentative="1">
      <w:start w:val="1"/>
      <w:numFmt w:val="bullet"/>
      <w:lvlText w:val="•"/>
      <w:lvlJc w:val="left"/>
      <w:pPr>
        <w:tabs>
          <w:tab w:val="num" w:pos="4680"/>
        </w:tabs>
        <w:ind w:left="4680" w:hanging="360"/>
      </w:pPr>
      <w:rPr>
        <w:rFonts w:ascii="Arial" w:hAnsi="Arial" w:hint="default"/>
      </w:rPr>
    </w:lvl>
    <w:lvl w:ilvl="7" w:tplc="30360BA0" w:tentative="1">
      <w:start w:val="1"/>
      <w:numFmt w:val="bullet"/>
      <w:lvlText w:val="•"/>
      <w:lvlJc w:val="left"/>
      <w:pPr>
        <w:tabs>
          <w:tab w:val="num" w:pos="5400"/>
        </w:tabs>
        <w:ind w:left="5400" w:hanging="360"/>
      </w:pPr>
      <w:rPr>
        <w:rFonts w:ascii="Arial" w:hAnsi="Arial" w:hint="default"/>
      </w:rPr>
    </w:lvl>
    <w:lvl w:ilvl="8" w:tplc="69B83E3E"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619842ED"/>
    <w:multiLevelType w:val="hybridMultilevel"/>
    <w:tmpl w:val="67CC81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6B543F"/>
    <w:multiLevelType w:val="hybridMultilevel"/>
    <w:tmpl w:val="78E69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D6C0433"/>
    <w:multiLevelType w:val="multilevel"/>
    <w:tmpl w:val="6D6C0433"/>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rPr>
        <w:b w:val="0"/>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2" w15:restartNumberingAfterBreak="0">
    <w:nsid w:val="6EA33E16"/>
    <w:multiLevelType w:val="hybridMultilevel"/>
    <w:tmpl w:val="360CCF1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6FC7ABB"/>
    <w:multiLevelType w:val="hybridMultilevel"/>
    <w:tmpl w:val="3E525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6"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7D9D3B9A"/>
    <w:multiLevelType w:val="hybridMultilevel"/>
    <w:tmpl w:val="64D81ED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9"/>
  </w:num>
  <w:num w:numId="2">
    <w:abstractNumId w:val="25"/>
  </w:num>
  <w:num w:numId="3">
    <w:abstractNumId w:val="0"/>
  </w:num>
  <w:num w:numId="4">
    <w:abstractNumId w:val="24"/>
  </w:num>
  <w:num w:numId="5">
    <w:abstractNumId w:val="21"/>
  </w:num>
  <w:num w:numId="6">
    <w:abstractNumId w:val="26"/>
  </w:num>
  <w:num w:numId="7">
    <w:abstractNumId w:val="8"/>
  </w:num>
  <w:num w:numId="8">
    <w:abstractNumId w:val="27"/>
  </w:num>
  <w:num w:numId="9">
    <w:abstractNumId w:val="2"/>
  </w:num>
  <w:num w:numId="10">
    <w:abstractNumId w:val="4"/>
  </w:num>
  <w:num w:numId="11">
    <w:abstractNumId w:val="10"/>
  </w:num>
  <w:num w:numId="12">
    <w:abstractNumId w:val="11"/>
  </w:num>
  <w:num w:numId="13">
    <w:abstractNumId w:val="14"/>
  </w:num>
  <w:num w:numId="14">
    <w:abstractNumId w:val="13"/>
  </w:num>
  <w:num w:numId="15">
    <w:abstractNumId w:val="16"/>
  </w:num>
  <w:num w:numId="16">
    <w:abstractNumId w:val="23"/>
  </w:num>
  <w:num w:numId="17">
    <w:abstractNumId w:val="3"/>
  </w:num>
  <w:num w:numId="18">
    <w:abstractNumId w:val="17"/>
  </w:num>
  <w:num w:numId="19">
    <w:abstractNumId w:val="19"/>
  </w:num>
  <w:num w:numId="20">
    <w:abstractNumId w:val="15"/>
  </w:num>
  <w:num w:numId="21">
    <w:abstractNumId w:val="7"/>
  </w:num>
  <w:num w:numId="22">
    <w:abstractNumId w:val="5"/>
  </w:num>
  <w:num w:numId="23">
    <w:abstractNumId w:val="22"/>
  </w:num>
  <w:num w:numId="24">
    <w:abstractNumId w:val="1"/>
  </w:num>
  <w:num w:numId="25">
    <w:abstractNumId w:val="20"/>
  </w:num>
  <w:num w:numId="26">
    <w:abstractNumId w:val="6"/>
  </w:num>
  <w:num w:numId="27">
    <w:abstractNumId w:val="18"/>
  </w:num>
  <w:num w:numId="28">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characterSpacingControl w:val="doNotCompress"/>
  <w:hdrShapeDefaults>
    <o:shapedefaults v:ext="edit" spidmax="14336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kwM60FAFi2TEctAAAA"/>
  </w:docVars>
  <w:rsids>
    <w:rsidRoot w:val="007B0733"/>
    <w:rsid w:val="000000EA"/>
    <w:rsid w:val="00000D41"/>
    <w:rsid w:val="00000DE7"/>
    <w:rsid w:val="00000DF0"/>
    <w:rsid w:val="00001037"/>
    <w:rsid w:val="000013E3"/>
    <w:rsid w:val="00001920"/>
    <w:rsid w:val="00001D57"/>
    <w:rsid w:val="0000213E"/>
    <w:rsid w:val="00002499"/>
    <w:rsid w:val="0000279E"/>
    <w:rsid w:val="00002849"/>
    <w:rsid w:val="00002AF7"/>
    <w:rsid w:val="00002DA5"/>
    <w:rsid w:val="00002EFF"/>
    <w:rsid w:val="000032E8"/>
    <w:rsid w:val="00003A35"/>
    <w:rsid w:val="00003CAB"/>
    <w:rsid w:val="00003EB8"/>
    <w:rsid w:val="00004002"/>
    <w:rsid w:val="00004127"/>
    <w:rsid w:val="00004489"/>
    <w:rsid w:val="00004558"/>
    <w:rsid w:val="00004816"/>
    <w:rsid w:val="0000481A"/>
    <w:rsid w:val="00004B79"/>
    <w:rsid w:val="00004DD6"/>
    <w:rsid w:val="00004EA2"/>
    <w:rsid w:val="00005B9C"/>
    <w:rsid w:val="0000650B"/>
    <w:rsid w:val="00006B2E"/>
    <w:rsid w:val="00006E5E"/>
    <w:rsid w:val="00006EFD"/>
    <w:rsid w:val="000076AF"/>
    <w:rsid w:val="00007A3E"/>
    <w:rsid w:val="00010097"/>
    <w:rsid w:val="000100CC"/>
    <w:rsid w:val="00010554"/>
    <w:rsid w:val="00010B9F"/>
    <w:rsid w:val="000113E9"/>
    <w:rsid w:val="000118D3"/>
    <w:rsid w:val="00011AE1"/>
    <w:rsid w:val="00011BFF"/>
    <w:rsid w:val="00011E43"/>
    <w:rsid w:val="0001221F"/>
    <w:rsid w:val="00012335"/>
    <w:rsid w:val="00012455"/>
    <w:rsid w:val="00012482"/>
    <w:rsid w:val="00012627"/>
    <w:rsid w:val="00012B07"/>
    <w:rsid w:val="000136EC"/>
    <w:rsid w:val="00013882"/>
    <w:rsid w:val="00013C18"/>
    <w:rsid w:val="00013CB9"/>
    <w:rsid w:val="00013DDC"/>
    <w:rsid w:val="00013FBA"/>
    <w:rsid w:val="000142F9"/>
    <w:rsid w:val="0001437B"/>
    <w:rsid w:val="00014632"/>
    <w:rsid w:val="00014788"/>
    <w:rsid w:val="0001495E"/>
    <w:rsid w:val="00014E5C"/>
    <w:rsid w:val="00015241"/>
    <w:rsid w:val="00015439"/>
    <w:rsid w:val="00015B0D"/>
    <w:rsid w:val="00015E90"/>
    <w:rsid w:val="00015F4A"/>
    <w:rsid w:val="00016069"/>
    <w:rsid w:val="0001678B"/>
    <w:rsid w:val="00016828"/>
    <w:rsid w:val="00016A57"/>
    <w:rsid w:val="00016BB8"/>
    <w:rsid w:val="00016ECC"/>
    <w:rsid w:val="00016F10"/>
    <w:rsid w:val="000172BD"/>
    <w:rsid w:val="00017646"/>
    <w:rsid w:val="00017714"/>
    <w:rsid w:val="00017F21"/>
    <w:rsid w:val="0002022C"/>
    <w:rsid w:val="000204D9"/>
    <w:rsid w:val="00020ACC"/>
    <w:rsid w:val="00020C67"/>
    <w:rsid w:val="0002148D"/>
    <w:rsid w:val="0002162D"/>
    <w:rsid w:val="00021A41"/>
    <w:rsid w:val="00021B0E"/>
    <w:rsid w:val="00021B35"/>
    <w:rsid w:val="00021BF0"/>
    <w:rsid w:val="00022063"/>
    <w:rsid w:val="00022220"/>
    <w:rsid w:val="00022238"/>
    <w:rsid w:val="0002254E"/>
    <w:rsid w:val="000225C6"/>
    <w:rsid w:val="000226DB"/>
    <w:rsid w:val="00022CB4"/>
    <w:rsid w:val="00022DC9"/>
    <w:rsid w:val="00022E21"/>
    <w:rsid w:val="0002304D"/>
    <w:rsid w:val="000231C1"/>
    <w:rsid w:val="0002323C"/>
    <w:rsid w:val="0002341E"/>
    <w:rsid w:val="00023A74"/>
    <w:rsid w:val="00023C90"/>
    <w:rsid w:val="00023D2B"/>
    <w:rsid w:val="00023D46"/>
    <w:rsid w:val="00023D95"/>
    <w:rsid w:val="00023FDF"/>
    <w:rsid w:val="000244C5"/>
    <w:rsid w:val="0002462D"/>
    <w:rsid w:val="00024A15"/>
    <w:rsid w:val="00024F12"/>
    <w:rsid w:val="00025292"/>
    <w:rsid w:val="00025459"/>
    <w:rsid w:val="00025D02"/>
    <w:rsid w:val="0002604A"/>
    <w:rsid w:val="000261D6"/>
    <w:rsid w:val="00026671"/>
    <w:rsid w:val="000269C2"/>
    <w:rsid w:val="00026A2B"/>
    <w:rsid w:val="00026D50"/>
    <w:rsid w:val="0002723B"/>
    <w:rsid w:val="000273FD"/>
    <w:rsid w:val="0002742F"/>
    <w:rsid w:val="00027483"/>
    <w:rsid w:val="0002762A"/>
    <w:rsid w:val="00027769"/>
    <w:rsid w:val="00027849"/>
    <w:rsid w:val="0002784B"/>
    <w:rsid w:val="00027981"/>
    <w:rsid w:val="00027985"/>
    <w:rsid w:val="00027CB4"/>
    <w:rsid w:val="000301E2"/>
    <w:rsid w:val="0003025F"/>
    <w:rsid w:val="00030643"/>
    <w:rsid w:val="00030A8D"/>
    <w:rsid w:val="00030C03"/>
    <w:rsid w:val="00031129"/>
    <w:rsid w:val="000312CF"/>
    <w:rsid w:val="0003181C"/>
    <w:rsid w:val="00031AF5"/>
    <w:rsid w:val="00031B6A"/>
    <w:rsid w:val="00031FE1"/>
    <w:rsid w:val="00032856"/>
    <w:rsid w:val="00032A6A"/>
    <w:rsid w:val="00032D0A"/>
    <w:rsid w:val="00032F33"/>
    <w:rsid w:val="00033130"/>
    <w:rsid w:val="0003360B"/>
    <w:rsid w:val="00033B21"/>
    <w:rsid w:val="00034348"/>
    <w:rsid w:val="00034D50"/>
    <w:rsid w:val="00034E08"/>
    <w:rsid w:val="000356D3"/>
    <w:rsid w:val="000358D1"/>
    <w:rsid w:val="00035EF0"/>
    <w:rsid w:val="000361DD"/>
    <w:rsid w:val="000363E8"/>
    <w:rsid w:val="00037290"/>
    <w:rsid w:val="000376C6"/>
    <w:rsid w:val="000377D9"/>
    <w:rsid w:val="00037DF4"/>
    <w:rsid w:val="00037FD3"/>
    <w:rsid w:val="000401B6"/>
    <w:rsid w:val="000409DD"/>
    <w:rsid w:val="00041011"/>
    <w:rsid w:val="000411B9"/>
    <w:rsid w:val="000414C9"/>
    <w:rsid w:val="00041699"/>
    <w:rsid w:val="000418F3"/>
    <w:rsid w:val="00041B15"/>
    <w:rsid w:val="00041DD1"/>
    <w:rsid w:val="00041DF9"/>
    <w:rsid w:val="000422CD"/>
    <w:rsid w:val="0004235C"/>
    <w:rsid w:val="00042D63"/>
    <w:rsid w:val="000430B9"/>
    <w:rsid w:val="0004314F"/>
    <w:rsid w:val="000437D9"/>
    <w:rsid w:val="000438CC"/>
    <w:rsid w:val="0004428F"/>
    <w:rsid w:val="0004441D"/>
    <w:rsid w:val="00044AEA"/>
    <w:rsid w:val="00044E66"/>
    <w:rsid w:val="0004507B"/>
    <w:rsid w:val="00045271"/>
    <w:rsid w:val="0004540D"/>
    <w:rsid w:val="00045648"/>
    <w:rsid w:val="00045FCD"/>
    <w:rsid w:val="0004620D"/>
    <w:rsid w:val="00046452"/>
    <w:rsid w:val="000469E9"/>
    <w:rsid w:val="00046C72"/>
    <w:rsid w:val="00046FDA"/>
    <w:rsid w:val="00047424"/>
    <w:rsid w:val="0004752C"/>
    <w:rsid w:val="0004763B"/>
    <w:rsid w:val="0004774B"/>
    <w:rsid w:val="00047C15"/>
    <w:rsid w:val="00047E67"/>
    <w:rsid w:val="00047F9D"/>
    <w:rsid w:val="00050128"/>
    <w:rsid w:val="0005055D"/>
    <w:rsid w:val="000507DF"/>
    <w:rsid w:val="0005083B"/>
    <w:rsid w:val="00050947"/>
    <w:rsid w:val="0005100C"/>
    <w:rsid w:val="000512E1"/>
    <w:rsid w:val="00051546"/>
    <w:rsid w:val="0005156C"/>
    <w:rsid w:val="0005168C"/>
    <w:rsid w:val="00051758"/>
    <w:rsid w:val="0005186B"/>
    <w:rsid w:val="00051C62"/>
    <w:rsid w:val="00051C9D"/>
    <w:rsid w:val="00052402"/>
    <w:rsid w:val="000528A1"/>
    <w:rsid w:val="0005314E"/>
    <w:rsid w:val="0005346D"/>
    <w:rsid w:val="00053C00"/>
    <w:rsid w:val="00053D55"/>
    <w:rsid w:val="00053D77"/>
    <w:rsid w:val="00053E59"/>
    <w:rsid w:val="00054553"/>
    <w:rsid w:val="000547C0"/>
    <w:rsid w:val="00054B87"/>
    <w:rsid w:val="00054FA0"/>
    <w:rsid w:val="00055138"/>
    <w:rsid w:val="0005513D"/>
    <w:rsid w:val="000558CD"/>
    <w:rsid w:val="000559A2"/>
    <w:rsid w:val="00055ACB"/>
    <w:rsid w:val="00055DB4"/>
    <w:rsid w:val="00055E30"/>
    <w:rsid w:val="00055E8D"/>
    <w:rsid w:val="00055FCB"/>
    <w:rsid w:val="000566C9"/>
    <w:rsid w:val="00056940"/>
    <w:rsid w:val="00056F1A"/>
    <w:rsid w:val="00057C3C"/>
    <w:rsid w:val="000607D8"/>
    <w:rsid w:val="00060F27"/>
    <w:rsid w:val="000611E6"/>
    <w:rsid w:val="000611FB"/>
    <w:rsid w:val="00061727"/>
    <w:rsid w:val="00061ABF"/>
    <w:rsid w:val="000621D0"/>
    <w:rsid w:val="00062B48"/>
    <w:rsid w:val="00062D7E"/>
    <w:rsid w:val="00062F52"/>
    <w:rsid w:val="00062FA2"/>
    <w:rsid w:val="0006326B"/>
    <w:rsid w:val="00063325"/>
    <w:rsid w:val="00063336"/>
    <w:rsid w:val="00063472"/>
    <w:rsid w:val="000636C4"/>
    <w:rsid w:val="00063911"/>
    <w:rsid w:val="0006394C"/>
    <w:rsid w:val="000639C0"/>
    <w:rsid w:val="00063DC2"/>
    <w:rsid w:val="00063E68"/>
    <w:rsid w:val="000640A0"/>
    <w:rsid w:val="00064A6D"/>
    <w:rsid w:val="00065022"/>
    <w:rsid w:val="00065130"/>
    <w:rsid w:val="00065A0D"/>
    <w:rsid w:val="00065A16"/>
    <w:rsid w:val="00066230"/>
    <w:rsid w:val="00066372"/>
    <w:rsid w:val="000663D4"/>
    <w:rsid w:val="0006645B"/>
    <w:rsid w:val="0006654D"/>
    <w:rsid w:val="000668EA"/>
    <w:rsid w:val="0006691F"/>
    <w:rsid w:val="00067AC8"/>
    <w:rsid w:val="00067BA7"/>
    <w:rsid w:val="00067FBA"/>
    <w:rsid w:val="000700FA"/>
    <w:rsid w:val="000703D1"/>
    <w:rsid w:val="00070490"/>
    <w:rsid w:val="00070631"/>
    <w:rsid w:val="0007078C"/>
    <w:rsid w:val="000709A2"/>
    <w:rsid w:val="00070AEE"/>
    <w:rsid w:val="00070D4C"/>
    <w:rsid w:val="0007143F"/>
    <w:rsid w:val="000715CB"/>
    <w:rsid w:val="00071632"/>
    <w:rsid w:val="0007183E"/>
    <w:rsid w:val="00071953"/>
    <w:rsid w:val="00071A69"/>
    <w:rsid w:val="00071A84"/>
    <w:rsid w:val="00072343"/>
    <w:rsid w:val="00072B01"/>
    <w:rsid w:val="00073056"/>
    <w:rsid w:val="0007389C"/>
    <w:rsid w:val="000738CA"/>
    <w:rsid w:val="00073D84"/>
    <w:rsid w:val="00073ED7"/>
    <w:rsid w:val="00074060"/>
    <w:rsid w:val="00074D3E"/>
    <w:rsid w:val="0007544B"/>
    <w:rsid w:val="000755B7"/>
    <w:rsid w:val="00075B0D"/>
    <w:rsid w:val="00075E15"/>
    <w:rsid w:val="00075FC9"/>
    <w:rsid w:val="000760FD"/>
    <w:rsid w:val="0007643E"/>
    <w:rsid w:val="000768E4"/>
    <w:rsid w:val="00076E96"/>
    <w:rsid w:val="00076F74"/>
    <w:rsid w:val="0007708D"/>
    <w:rsid w:val="00077156"/>
    <w:rsid w:val="000773F6"/>
    <w:rsid w:val="000775D8"/>
    <w:rsid w:val="00077C2D"/>
    <w:rsid w:val="00077DCB"/>
    <w:rsid w:val="00077E27"/>
    <w:rsid w:val="00077FBE"/>
    <w:rsid w:val="000804ED"/>
    <w:rsid w:val="00080662"/>
    <w:rsid w:val="000808E3"/>
    <w:rsid w:val="0008090D"/>
    <w:rsid w:val="00080BEE"/>
    <w:rsid w:val="00081023"/>
    <w:rsid w:val="00081105"/>
    <w:rsid w:val="00081483"/>
    <w:rsid w:val="000822A0"/>
    <w:rsid w:val="000822DA"/>
    <w:rsid w:val="0008268E"/>
    <w:rsid w:val="00082BCE"/>
    <w:rsid w:val="00082F22"/>
    <w:rsid w:val="000831A7"/>
    <w:rsid w:val="0008344F"/>
    <w:rsid w:val="00083741"/>
    <w:rsid w:val="00083823"/>
    <w:rsid w:val="00083BE5"/>
    <w:rsid w:val="000848A4"/>
    <w:rsid w:val="00085160"/>
    <w:rsid w:val="000855F8"/>
    <w:rsid w:val="0008568B"/>
    <w:rsid w:val="000864DF"/>
    <w:rsid w:val="00086ACA"/>
    <w:rsid w:val="00086D0F"/>
    <w:rsid w:val="00086E04"/>
    <w:rsid w:val="00086F20"/>
    <w:rsid w:val="000871A3"/>
    <w:rsid w:val="00087F07"/>
    <w:rsid w:val="00087FB0"/>
    <w:rsid w:val="00090457"/>
    <w:rsid w:val="000904FB"/>
    <w:rsid w:val="000906D0"/>
    <w:rsid w:val="0009129B"/>
    <w:rsid w:val="000916C4"/>
    <w:rsid w:val="000918CF"/>
    <w:rsid w:val="0009232B"/>
    <w:rsid w:val="0009283F"/>
    <w:rsid w:val="000938DF"/>
    <w:rsid w:val="00093C57"/>
    <w:rsid w:val="00093F23"/>
    <w:rsid w:val="000943C9"/>
    <w:rsid w:val="00094AC5"/>
    <w:rsid w:val="00095158"/>
    <w:rsid w:val="00095318"/>
    <w:rsid w:val="00095681"/>
    <w:rsid w:val="00095718"/>
    <w:rsid w:val="000958B4"/>
    <w:rsid w:val="00095928"/>
    <w:rsid w:val="000959D1"/>
    <w:rsid w:val="00095B59"/>
    <w:rsid w:val="00095BBB"/>
    <w:rsid w:val="00095C34"/>
    <w:rsid w:val="00095D12"/>
    <w:rsid w:val="00095F77"/>
    <w:rsid w:val="00096306"/>
    <w:rsid w:val="00096436"/>
    <w:rsid w:val="0009659B"/>
    <w:rsid w:val="000969C4"/>
    <w:rsid w:val="00096A64"/>
    <w:rsid w:val="00096C63"/>
    <w:rsid w:val="00096C8E"/>
    <w:rsid w:val="00096DA2"/>
    <w:rsid w:val="00096DAC"/>
    <w:rsid w:val="0009778A"/>
    <w:rsid w:val="0009795C"/>
    <w:rsid w:val="00097C41"/>
    <w:rsid w:val="000A0068"/>
    <w:rsid w:val="000A0338"/>
    <w:rsid w:val="000A05CD"/>
    <w:rsid w:val="000A0C21"/>
    <w:rsid w:val="000A0FCE"/>
    <w:rsid w:val="000A118E"/>
    <w:rsid w:val="000A1401"/>
    <w:rsid w:val="000A172C"/>
    <w:rsid w:val="000A18B2"/>
    <w:rsid w:val="000A1A8C"/>
    <w:rsid w:val="000A20BA"/>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82"/>
    <w:rsid w:val="000A4D42"/>
    <w:rsid w:val="000A5313"/>
    <w:rsid w:val="000A5732"/>
    <w:rsid w:val="000A581B"/>
    <w:rsid w:val="000A58BB"/>
    <w:rsid w:val="000A59F5"/>
    <w:rsid w:val="000A5CA8"/>
    <w:rsid w:val="000A5F1C"/>
    <w:rsid w:val="000A65A5"/>
    <w:rsid w:val="000A664F"/>
    <w:rsid w:val="000A66F1"/>
    <w:rsid w:val="000A6CDD"/>
    <w:rsid w:val="000A6F9A"/>
    <w:rsid w:val="000A7506"/>
    <w:rsid w:val="000A7816"/>
    <w:rsid w:val="000A78C6"/>
    <w:rsid w:val="000B01B5"/>
    <w:rsid w:val="000B037F"/>
    <w:rsid w:val="000B0A61"/>
    <w:rsid w:val="000B0B02"/>
    <w:rsid w:val="000B0BBD"/>
    <w:rsid w:val="000B0D99"/>
    <w:rsid w:val="000B12EA"/>
    <w:rsid w:val="000B1412"/>
    <w:rsid w:val="000B1700"/>
    <w:rsid w:val="000B170A"/>
    <w:rsid w:val="000B1B3D"/>
    <w:rsid w:val="000B1FE7"/>
    <w:rsid w:val="000B24CB"/>
    <w:rsid w:val="000B2923"/>
    <w:rsid w:val="000B2983"/>
    <w:rsid w:val="000B2C92"/>
    <w:rsid w:val="000B31CF"/>
    <w:rsid w:val="000B378D"/>
    <w:rsid w:val="000B379B"/>
    <w:rsid w:val="000B3979"/>
    <w:rsid w:val="000B3BAB"/>
    <w:rsid w:val="000B3E1F"/>
    <w:rsid w:val="000B3E4E"/>
    <w:rsid w:val="000B448F"/>
    <w:rsid w:val="000B4810"/>
    <w:rsid w:val="000B4855"/>
    <w:rsid w:val="000B532F"/>
    <w:rsid w:val="000B5A71"/>
    <w:rsid w:val="000B5BB8"/>
    <w:rsid w:val="000B6731"/>
    <w:rsid w:val="000B6916"/>
    <w:rsid w:val="000B6B2F"/>
    <w:rsid w:val="000B728B"/>
    <w:rsid w:val="000B7719"/>
    <w:rsid w:val="000B77BF"/>
    <w:rsid w:val="000B7E1D"/>
    <w:rsid w:val="000B7FBA"/>
    <w:rsid w:val="000C00E0"/>
    <w:rsid w:val="000C013A"/>
    <w:rsid w:val="000C0E65"/>
    <w:rsid w:val="000C10AB"/>
    <w:rsid w:val="000C13D0"/>
    <w:rsid w:val="000C1622"/>
    <w:rsid w:val="000C1986"/>
    <w:rsid w:val="000C1FDC"/>
    <w:rsid w:val="000C1FF4"/>
    <w:rsid w:val="000C2042"/>
    <w:rsid w:val="000C2178"/>
    <w:rsid w:val="000C261B"/>
    <w:rsid w:val="000C2C02"/>
    <w:rsid w:val="000C2EDA"/>
    <w:rsid w:val="000C30DE"/>
    <w:rsid w:val="000C3614"/>
    <w:rsid w:val="000C36DF"/>
    <w:rsid w:val="000C38FF"/>
    <w:rsid w:val="000C3A37"/>
    <w:rsid w:val="000C3CA2"/>
    <w:rsid w:val="000C3EF1"/>
    <w:rsid w:val="000C448E"/>
    <w:rsid w:val="000C45AC"/>
    <w:rsid w:val="000C45E8"/>
    <w:rsid w:val="000C4759"/>
    <w:rsid w:val="000C4863"/>
    <w:rsid w:val="000C4F11"/>
    <w:rsid w:val="000C5395"/>
    <w:rsid w:val="000C5BFC"/>
    <w:rsid w:val="000C5F9A"/>
    <w:rsid w:val="000C6084"/>
    <w:rsid w:val="000C6303"/>
    <w:rsid w:val="000C65A9"/>
    <w:rsid w:val="000C66B6"/>
    <w:rsid w:val="000C6A1D"/>
    <w:rsid w:val="000C6C83"/>
    <w:rsid w:val="000C7750"/>
    <w:rsid w:val="000C7881"/>
    <w:rsid w:val="000C7888"/>
    <w:rsid w:val="000C78B6"/>
    <w:rsid w:val="000C7F67"/>
    <w:rsid w:val="000D0132"/>
    <w:rsid w:val="000D0357"/>
    <w:rsid w:val="000D06FE"/>
    <w:rsid w:val="000D09E8"/>
    <w:rsid w:val="000D0F97"/>
    <w:rsid w:val="000D107F"/>
    <w:rsid w:val="000D119D"/>
    <w:rsid w:val="000D11D8"/>
    <w:rsid w:val="000D1E29"/>
    <w:rsid w:val="000D21B9"/>
    <w:rsid w:val="000D249F"/>
    <w:rsid w:val="000D2529"/>
    <w:rsid w:val="000D29EC"/>
    <w:rsid w:val="000D2BCB"/>
    <w:rsid w:val="000D2BE6"/>
    <w:rsid w:val="000D2CFB"/>
    <w:rsid w:val="000D2F4A"/>
    <w:rsid w:val="000D306B"/>
    <w:rsid w:val="000D328C"/>
    <w:rsid w:val="000D3A91"/>
    <w:rsid w:val="000D3AA3"/>
    <w:rsid w:val="000D3CD0"/>
    <w:rsid w:val="000D44FE"/>
    <w:rsid w:val="000D48BA"/>
    <w:rsid w:val="000D4F92"/>
    <w:rsid w:val="000D515E"/>
    <w:rsid w:val="000D534D"/>
    <w:rsid w:val="000D5628"/>
    <w:rsid w:val="000D57AB"/>
    <w:rsid w:val="000D5CAF"/>
    <w:rsid w:val="000D5CB8"/>
    <w:rsid w:val="000D63F7"/>
    <w:rsid w:val="000D66CD"/>
    <w:rsid w:val="000D698B"/>
    <w:rsid w:val="000D6BE4"/>
    <w:rsid w:val="000D6C1C"/>
    <w:rsid w:val="000D6E66"/>
    <w:rsid w:val="000D6F08"/>
    <w:rsid w:val="000D7107"/>
    <w:rsid w:val="000D7313"/>
    <w:rsid w:val="000D76A8"/>
    <w:rsid w:val="000D77DD"/>
    <w:rsid w:val="000D78E0"/>
    <w:rsid w:val="000D7C6B"/>
    <w:rsid w:val="000D7E0B"/>
    <w:rsid w:val="000D7F0F"/>
    <w:rsid w:val="000E0352"/>
    <w:rsid w:val="000E050E"/>
    <w:rsid w:val="000E0B54"/>
    <w:rsid w:val="000E0FD6"/>
    <w:rsid w:val="000E117E"/>
    <w:rsid w:val="000E1703"/>
    <w:rsid w:val="000E192A"/>
    <w:rsid w:val="000E19B8"/>
    <w:rsid w:val="000E22D3"/>
    <w:rsid w:val="000E2641"/>
    <w:rsid w:val="000E286B"/>
    <w:rsid w:val="000E2DBE"/>
    <w:rsid w:val="000E2EA4"/>
    <w:rsid w:val="000E3126"/>
    <w:rsid w:val="000E32F3"/>
    <w:rsid w:val="000E34C8"/>
    <w:rsid w:val="000E369E"/>
    <w:rsid w:val="000E3712"/>
    <w:rsid w:val="000E3784"/>
    <w:rsid w:val="000E37D8"/>
    <w:rsid w:val="000E3E99"/>
    <w:rsid w:val="000E4168"/>
    <w:rsid w:val="000E4371"/>
    <w:rsid w:val="000E44F7"/>
    <w:rsid w:val="000E45C2"/>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FCE"/>
    <w:rsid w:val="000E601C"/>
    <w:rsid w:val="000E615C"/>
    <w:rsid w:val="000E6273"/>
    <w:rsid w:val="000E630B"/>
    <w:rsid w:val="000E6365"/>
    <w:rsid w:val="000E716D"/>
    <w:rsid w:val="000E773A"/>
    <w:rsid w:val="000E7848"/>
    <w:rsid w:val="000E7F1D"/>
    <w:rsid w:val="000F01C3"/>
    <w:rsid w:val="000F0865"/>
    <w:rsid w:val="000F0DB3"/>
    <w:rsid w:val="000F1820"/>
    <w:rsid w:val="000F1AE1"/>
    <w:rsid w:val="000F1D5C"/>
    <w:rsid w:val="000F1F36"/>
    <w:rsid w:val="000F20E6"/>
    <w:rsid w:val="000F21B3"/>
    <w:rsid w:val="000F2323"/>
    <w:rsid w:val="000F2400"/>
    <w:rsid w:val="000F2548"/>
    <w:rsid w:val="000F2711"/>
    <w:rsid w:val="000F29C2"/>
    <w:rsid w:val="000F2CB8"/>
    <w:rsid w:val="000F3506"/>
    <w:rsid w:val="000F3827"/>
    <w:rsid w:val="000F3CD4"/>
    <w:rsid w:val="000F3D2F"/>
    <w:rsid w:val="000F4734"/>
    <w:rsid w:val="000F4930"/>
    <w:rsid w:val="000F4990"/>
    <w:rsid w:val="000F4B94"/>
    <w:rsid w:val="000F4BF3"/>
    <w:rsid w:val="000F5173"/>
    <w:rsid w:val="000F5242"/>
    <w:rsid w:val="000F528B"/>
    <w:rsid w:val="000F5307"/>
    <w:rsid w:val="000F53FB"/>
    <w:rsid w:val="000F55C9"/>
    <w:rsid w:val="000F5A9F"/>
    <w:rsid w:val="000F5CD3"/>
    <w:rsid w:val="000F5D9D"/>
    <w:rsid w:val="000F5EAE"/>
    <w:rsid w:val="000F6089"/>
    <w:rsid w:val="000F61B1"/>
    <w:rsid w:val="000F6436"/>
    <w:rsid w:val="000F65C5"/>
    <w:rsid w:val="000F675C"/>
    <w:rsid w:val="000F6D35"/>
    <w:rsid w:val="000F6D45"/>
    <w:rsid w:val="000F6E48"/>
    <w:rsid w:val="000F7068"/>
    <w:rsid w:val="000F72D5"/>
    <w:rsid w:val="000F7883"/>
    <w:rsid w:val="000F7DB5"/>
    <w:rsid w:val="000F7E29"/>
    <w:rsid w:val="000F7E9E"/>
    <w:rsid w:val="0010055C"/>
    <w:rsid w:val="0010065D"/>
    <w:rsid w:val="00100712"/>
    <w:rsid w:val="00100BD3"/>
    <w:rsid w:val="00100EF0"/>
    <w:rsid w:val="00100F6A"/>
    <w:rsid w:val="001010CE"/>
    <w:rsid w:val="0010190A"/>
    <w:rsid w:val="00101E24"/>
    <w:rsid w:val="0010202D"/>
    <w:rsid w:val="0010242E"/>
    <w:rsid w:val="001028BA"/>
    <w:rsid w:val="00102A0D"/>
    <w:rsid w:val="00102CBE"/>
    <w:rsid w:val="00103128"/>
    <w:rsid w:val="00103263"/>
    <w:rsid w:val="0010384B"/>
    <w:rsid w:val="001038A2"/>
    <w:rsid w:val="00103CA7"/>
    <w:rsid w:val="00103D3A"/>
    <w:rsid w:val="0010401B"/>
    <w:rsid w:val="00104598"/>
    <w:rsid w:val="00104824"/>
    <w:rsid w:val="001049C5"/>
    <w:rsid w:val="00104B82"/>
    <w:rsid w:val="00104BED"/>
    <w:rsid w:val="00105127"/>
    <w:rsid w:val="0010515E"/>
    <w:rsid w:val="00105730"/>
    <w:rsid w:val="001058B5"/>
    <w:rsid w:val="00105E55"/>
    <w:rsid w:val="0010634F"/>
    <w:rsid w:val="00106F2A"/>
    <w:rsid w:val="00106F5A"/>
    <w:rsid w:val="00106FD0"/>
    <w:rsid w:val="0010713C"/>
    <w:rsid w:val="0010714D"/>
    <w:rsid w:val="0010760E"/>
    <w:rsid w:val="0010763E"/>
    <w:rsid w:val="001077C2"/>
    <w:rsid w:val="00107CC3"/>
    <w:rsid w:val="00107F17"/>
    <w:rsid w:val="001103B7"/>
    <w:rsid w:val="001103E3"/>
    <w:rsid w:val="001106BB"/>
    <w:rsid w:val="00110B6B"/>
    <w:rsid w:val="00110BDC"/>
    <w:rsid w:val="00110C9B"/>
    <w:rsid w:val="00110E71"/>
    <w:rsid w:val="001119ED"/>
    <w:rsid w:val="00111DA7"/>
    <w:rsid w:val="0011248F"/>
    <w:rsid w:val="00112705"/>
    <w:rsid w:val="00112832"/>
    <w:rsid w:val="00112858"/>
    <w:rsid w:val="00112A1D"/>
    <w:rsid w:val="00112AB0"/>
    <w:rsid w:val="00112C61"/>
    <w:rsid w:val="00112FFE"/>
    <w:rsid w:val="00113217"/>
    <w:rsid w:val="00114348"/>
    <w:rsid w:val="001148E7"/>
    <w:rsid w:val="001149A4"/>
    <w:rsid w:val="00114A52"/>
    <w:rsid w:val="00115013"/>
    <w:rsid w:val="00115413"/>
    <w:rsid w:val="001159C0"/>
    <w:rsid w:val="00115FAF"/>
    <w:rsid w:val="00115FB2"/>
    <w:rsid w:val="001160BA"/>
    <w:rsid w:val="00116225"/>
    <w:rsid w:val="00116231"/>
    <w:rsid w:val="0011627E"/>
    <w:rsid w:val="00116888"/>
    <w:rsid w:val="00116A14"/>
    <w:rsid w:val="001170B7"/>
    <w:rsid w:val="00117718"/>
    <w:rsid w:val="00117A79"/>
    <w:rsid w:val="001209D3"/>
    <w:rsid w:val="00121172"/>
    <w:rsid w:val="001211C7"/>
    <w:rsid w:val="0012192C"/>
    <w:rsid w:val="00121C8A"/>
    <w:rsid w:val="00122266"/>
    <w:rsid w:val="001228AF"/>
    <w:rsid w:val="00122BB9"/>
    <w:rsid w:val="00122DC7"/>
    <w:rsid w:val="00122F42"/>
    <w:rsid w:val="00122F85"/>
    <w:rsid w:val="0012321E"/>
    <w:rsid w:val="001234F8"/>
    <w:rsid w:val="00123597"/>
    <w:rsid w:val="00123741"/>
    <w:rsid w:val="00123948"/>
    <w:rsid w:val="00123A36"/>
    <w:rsid w:val="00123D5D"/>
    <w:rsid w:val="00123FA2"/>
    <w:rsid w:val="0012407F"/>
    <w:rsid w:val="001241F2"/>
    <w:rsid w:val="001241F7"/>
    <w:rsid w:val="00124358"/>
    <w:rsid w:val="00124816"/>
    <w:rsid w:val="00124D7F"/>
    <w:rsid w:val="0012500B"/>
    <w:rsid w:val="001256FC"/>
    <w:rsid w:val="001259F8"/>
    <w:rsid w:val="001263CC"/>
    <w:rsid w:val="0012654A"/>
    <w:rsid w:val="00126774"/>
    <w:rsid w:val="00126849"/>
    <w:rsid w:val="0012684B"/>
    <w:rsid w:val="00126B50"/>
    <w:rsid w:val="0012730C"/>
    <w:rsid w:val="00127521"/>
    <w:rsid w:val="001275AA"/>
    <w:rsid w:val="00127E57"/>
    <w:rsid w:val="00127E95"/>
    <w:rsid w:val="00130260"/>
    <w:rsid w:val="001303EF"/>
    <w:rsid w:val="001304A9"/>
    <w:rsid w:val="0013076C"/>
    <w:rsid w:val="0013084E"/>
    <w:rsid w:val="001309DE"/>
    <w:rsid w:val="00130B4A"/>
    <w:rsid w:val="00130C50"/>
    <w:rsid w:val="00130E84"/>
    <w:rsid w:val="00130F06"/>
    <w:rsid w:val="00130F12"/>
    <w:rsid w:val="001316E0"/>
    <w:rsid w:val="00131A4A"/>
    <w:rsid w:val="00131BB5"/>
    <w:rsid w:val="00131ECC"/>
    <w:rsid w:val="00131EDB"/>
    <w:rsid w:val="00131FD3"/>
    <w:rsid w:val="00132212"/>
    <w:rsid w:val="0013241C"/>
    <w:rsid w:val="0013286E"/>
    <w:rsid w:val="00132CD6"/>
    <w:rsid w:val="00132D5F"/>
    <w:rsid w:val="00132F48"/>
    <w:rsid w:val="00133139"/>
    <w:rsid w:val="0013323D"/>
    <w:rsid w:val="00133A07"/>
    <w:rsid w:val="00133AA7"/>
    <w:rsid w:val="00134043"/>
    <w:rsid w:val="00134232"/>
    <w:rsid w:val="001343C4"/>
    <w:rsid w:val="001347DB"/>
    <w:rsid w:val="001349FE"/>
    <w:rsid w:val="00134C1C"/>
    <w:rsid w:val="00134D51"/>
    <w:rsid w:val="00134F25"/>
    <w:rsid w:val="001352C7"/>
    <w:rsid w:val="00135539"/>
    <w:rsid w:val="0013593D"/>
    <w:rsid w:val="00135C77"/>
    <w:rsid w:val="00135E5E"/>
    <w:rsid w:val="001367E8"/>
    <w:rsid w:val="00136856"/>
    <w:rsid w:val="00136DA7"/>
    <w:rsid w:val="00137296"/>
    <w:rsid w:val="001378F7"/>
    <w:rsid w:val="00137A0E"/>
    <w:rsid w:val="00137F8A"/>
    <w:rsid w:val="0014029B"/>
    <w:rsid w:val="001405FA"/>
    <w:rsid w:val="00140692"/>
    <w:rsid w:val="00140757"/>
    <w:rsid w:val="00140836"/>
    <w:rsid w:val="00140B2A"/>
    <w:rsid w:val="00140BAB"/>
    <w:rsid w:val="00141411"/>
    <w:rsid w:val="00141511"/>
    <w:rsid w:val="001416D1"/>
    <w:rsid w:val="00141CC8"/>
    <w:rsid w:val="00142040"/>
    <w:rsid w:val="00142059"/>
    <w:rsid w:val="0014208B"/>
    <w:rsid w:val="00142349"/>
    <w:rsid w:val="0014240A"/>
    <w:rsid w:val="00142485"/>
    <w:rsid w:val="00142829"/>
    <w:rsid w:val="001428AB"/>
    <w:rsid w:val="00142917"/>
    <w:rsid w:val="001429B9"/>
    <w:rsid w:val="00142AD2"/>
    <w:rsid w:val="00142B5F"/>
    <w:rsid w:val="00143135"/>
    <w:rsid w:val="001439A7"/>
    <w:rsid w:val="001439C8"/>
    <w:rsid w:val="00143AE5"/>
    <w:rsid w:val="0014416B"/>
    <w:rsid w:val="00144573"/>
    <w:rsid w:val="0014495D"/>
    <w:rsid w:val="001450EC"/>
    <w:rsid w:val="001450FF"/>
    <w:rsid w:val="0014555B"/>
    <w:rsid w:val="00145564"/>
    <w:rsid w:val="00145E42"/>
    <w:rsid w:val="001460A1"/>
    <w:rsid w:val="00146434"/>
    <w:rsid w:val="001464BE"/>
    <w:rsid w:val="00146577"/>
    <w:rsid w:val="001465D1"/>
    <w:rsid w:val="001469C0"/>
    <w:rsid w:val="00147080"/>
    <w:rsid w:val="0014785C"/>
    <w:rsid w:val="00147BFD"/>
    <w:rsid w:val="00147E5D"/>
    <w:rsid w:val="00147F65"/>
    <w:rsid w:val="0015019E"/>
    <w:rsid w:val="00150398"/>
    <w:rsid w:val="00150A25"/>
    <w:rsid w:val="00150C13"/>
    <w:rsid w:val="00150EFA"/>
    <w:rsid w:val="00150FDF"/>
    <w:rsid w:val="001511D0"/>
    <w:rsid w:val="00151437"/>
    <w:rsid w:val="00151E9D"/>
    <w:rsid w:val="00152212"/>
    <w:rsid w:val="001526FC"/>
    <w:rsid w:val="001527DA"/>
    <w:rsid w:val="0015297D"/>
    <w:rsid w:val="001530FD"/>
    <w:rsid w:val="0015335C"/>
    <w:rsid w:val="001533A0"/>
    <w:rsid w:val="001534B6"/>
    <w:rsid w:val="001536F1"/>
    <w:rsid w:val="001537C6"/>
    <w:rsid w:val="0015448B"/>
    <w:rsid w:val="001544CC"/>
    <w:rsid w:val="001546BC"/>
    <w:rsid w:val="00154BC6"/>
    <w:rsid w:val="00154ED2"/>
    <w:rsid w:val="001551D7"/>
    <w:rsid w:val="00155405"/>
    <w:rsid w:val="00155572"/>
    <w:rsid w:val="00155806"/>
    <w:rsid w:val="00155A3B"/>
    <w:rsid w:val="00155CEA"/>
    <w:rsid w:val="00156274"/>
    <w:rsid w:val="00156442"/>
    <w:rsid w:val="001565F5"/>
    <w:rsid w:val="0015666B"/>
    <w:rsid w:val="00156786"/>
    <w:rsid w:val="001567A4"/>
    <w:rsid w:val="001568AE"/>
    <w:rsid w:val="00156CF4"/>
    <w:rsid w:val="00156F80"/>
    <w:rsid w:val="0015703B"/>
    <w:rsid w:val="00157723"/>
    <w:rsid w:val="00157901"/>
    <w:rsid w:val="00157A3D"/>
    <w:rsid w:val="00157A5B"/>
    <w:rsid w:val="00157E6C"/>
    <w:rsid w:val="00157EA9"/>
    <w:rsid w:val="001600FE"/>
    <w:rsid w:val="001601C4"/>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AC2"/>
    <w:rsid w:val="0016306D"/>
    <w:rsid w:val="001632DC"/>
    <w:rsid w:val="00163AE5"/>
    <w:rsid w:val="00163B13"/>
    <w:rsid w:val="00163D09"/>
    <w:rsid w:val="00163DD7"/>
    <w:rsid w:val="0016435F"/>
    <w:rsid w:val="00164C13"/>
    <w:rsid w:val="001651AF"/>
    <w:rsid w:val="0016544D"/>
    <w:rsid w:val="00165914"/>
    <w:rsid w:val="00165ABE"/>
    <w:rsid w:val="00165B49"/>
    <w:rsid w:val="00165ED4"/>
    <w:rsid w:val="00166183"/>
    <w:rsid w:val="001661D6"/>
    <w:rsid w:val="0016644A"/>
    <w:rsid w:val="0016644C"/>
    <w:rsid w:val="0016655B"/>
    <w:rsid w:val="001668E7"/>
    <w:rsid w:val="00166C53"/>
    <w:rsid w:val="00166CCB"/>
    <w:rsid w:val="00166DFC"/>
    <w:rsid w:val="00166EE0"/>
    <w:rsid w:val="00166FD2"/>
    <w:rsid w:val="0016724B"/>
    <w:rsid w:val="00167548"/>
    <w:rsid w:val="00167975"/>
    <w:rsid w:val="00167D5F"/>
    <w:rsid w:val="00167EC8"/>
    <w:rsid w:val="0017038C"/>
    <w:rsid w:val="00170499"/>
    <w:rsid w:val="00170B16"/>
    <w:rsid w:val="00171099"/>
    <w:rsid w:val="00171298"/>
    <w:rsid w:val="001718F6"/>
    <w:rsid w:val="00171941"/>
    <w:rsid w:val="00171B58"/>
    <w:rsid w:val="00171EA3"/>
    <w:rsid w:val="00171ED6"/>
    <w:rsid w:val="00172271"/>
    <w:rsid w:val="001722F6"/>
    <w:rsid w:val="00172905"/>
    <w:rsid w:val="00172A03"/>
    <w:rsid w:val="00173200"/>
    <w:rsid w:val="001732A4"/>
    <w:rsid w:val="0017341F"/>
    <w:rsid w:val="001735C4"/>
    <w:rsid w:val="00173D5B"/>
    <w:rsid w:val="0017424D"/>
    <w:rsid w:val="0017442C"/>
    <w:rsid w:val="00174729"/>
    <w:rsid w:val="00174A4E"/>
    <w:rsid w:val="00174B2B"/>
    <w:rsid w:val="00174BD6"/>
    <w:rsid w:val="00174F6E"/>
    <w:rsid w:val="0017508A"/>
    <w:rsid w:val="001753A8"/>
    <w:rsid w:val="00175C4B"/>
    <w:rsid w:val="00176256"/>
    <w:rsid w:val="00176376"/>
    <w:rsid w:val="001767B6"/>
    <w:rsid w:val="00176832"/>
    <w:rsid w:val="00176C04"/>
    <w:rsid w:val="00176FD6"/>
    <w:rsid w:val="00177461"/>
    <w:rsid w:val="00177A6A"/>
    <w:rsid w:val="00177B58"/>
    <w:rsid w:val="001801D6"/>
    <w:rsid w:val="00180D81"/>
    <w:rsid w:val="00180E4A"/>
    <w:rsid w:val="00180EE2"/>
    <w:rsid w:val="00180F1B"/>
    <w:rsid w:val="00180FE1"/>
    <w:rsid w:val="00181049"/>
    <w:rsid w:val="001815D7"/>
    <w:rsid w:val="00181741"/>
    <w:rsid w:val="00181C0C"/>
    <w:rsid w:val="00181ED0"/>
    <w:rsid w:val="00181F2E"/>
    <w:rsid w:val="00182578"/>
    <w:rsid w:val="0018258C"/>
    <w:rsid w:val="00182638"/>
    <w:rsid w:val="001826EA"/>
    <w:rsid w:val="00182852"/>
    <w:rsid w:val="00182C51"/>
    <w:rsid w:val="0018303C"/>
    <w:rsid w:val="0018328B"/>
    <w:rsid w:val="00183764"/>
    <w:rsid w:val="00183878"/>
    <w:rsid w:val="0018390F"/>
    <w:rsid w:val="00183A3D"/>
    <w:rsid w:val="00183CE7"/>
    <w:rsid w:val="00184335"/>
    <w:rsid w:val="0018462D"/>
    <w:rsid w:val="00184EF0"/>
    <w:rsid w:val="001854B0"/>
    <w:rsid w:val="00185B7E"/>
    <w:rsid w:val="00185BD8"/>
    <w:rsid w:val="0018664F"/>
    <w:rsid w:val="00186FA8"/>
    <w:rsid w:val="0018704B"/>
    <w:rsid w:val="0018750B"/>
    <w:rsid w:val="0018762B"/>
    <w:rsid w:val="001877F9"/>
    <w:rsid w:val="00187E61"/>
    <w:rsid w:val="00187EE9"/>
    <w:rsid w:val="00190593"/>
    <w:rsid w:val="0019070F"/>
    <w:rsid w:val="00190ADC"/>
    <w:rsid w:val="00190B08"/>
    <w:rsid w:val="00190BAF"/>
    <w:rsid w:val="00190C90"/>
    <w:rsid w:val="00190C91"/>
    <w:rsid w:val="00190CAB"/>
    <w:rsid w:val="00191045"/>
    <w:rsid w:val="0019151A"/>
    <w:rsid w:val="00191721"/>
    <w:rsid w:val="0019195F"/>
    <w:rsid w:val="00191B0F"/>
    <w:rsid w:val="00191ED1"/>
    <w:rsid w:val="00191EFE"/>
    <w:rsid w:val="0019204A"/>
    <w:rsid w:val="0019214F"/>
    <w:rsid w:val="00192367"/>
    <w:rsid w:val="0019251A"/>
    <w:rsid w:val="001928B8"/>
    <w:rsid w:val="00192BE0"/>
    <w:rsid w:val="00192C58"/>
    <w:rsid w:val="001935C0"/>
    <w:rsid w:val="001938FE"/>
    <w:rsid w:val="001939B7"/>
    <w:rsid w:val="00193A35"/>
    <w:rsid w:val="00193BD4"/>
    <w:rsid w:val="00193CB3"/>
    <w:rsid w:val="00194405"/>
    <w:rsid w:val="001944F1"/>
    <w:rsid w:val="00195027"/>
    <w:rsid w:val="00195826"/>
    <w:rsid w:val="00195A32"/>
    <w:rsid w:val="00195AB9"/>
    <w:rsid w:val="00195B56"/>
    <w:rsid w:val="001965E5"/>
    <w:rsid w:val="00196794"/>
    <w:rsid w:val="00196A91"/>
    <w:rsid w:val="00196BFF"/>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FD"/>
    <w:rsid w:val="001A1F38"/>
    <w:rsid w:val="001A2EAF"/>
    <w:rsid w:val="001A3365"/>
    <w:rsid w:val="001A34BF"/>
    <w:rsid w:val="001A39E4"/>
    <w:rsid w:val="001A411A"/>
    <w:rsid w:val="001A4331"/>
    <w:rsid w:val="001A4434"/>
    <w:rsid w:val="001A4659"/>
    <w:rsid w:val="001A46E6"/>
    <w:rsid w:val="001A4B0F"/>
    <w:rsid w:val="001A4B6E"/>
    <w:rsid w:val="001A5159"/>
    <w:rsid w:val="001A5855"/>
    <w:rsid w:val="001A5D7A"/>
    <w:rsid w:val="001A5E71"/>
    <w:rsid w:val="001A6823"/>
    <w:rsid w:val="001A68BF"/>
    <w:rsid w:val="001A6A2C"/>
    <w:rsid w:val="001A71A6"/>
    <w:rsid w:val="001A738E"/>
    <w:rsid w:val="001A75AD"/>
    <w:rsid w:val="001A7650"/>
    <w:rsid w:val="001B02EE"/>
    <w:rsid w:val="001B03CE"/>
    <w:rsid w:val="001B0432"/>
    <w:rsid w:val="001B0435"/>
    <w:rsid w:val="001B0A18"/>
    <w:rsid w:val="001B0C8B"/>
    <w:rsid w:val="001B0E4A"/>
    <w:rsid w:val="001B10A1"/>
    <w:rsid w:val="001B10A4"/>
    <w:rsid w:val="001B124B"/>
    <w:rsid w:val="001B19E0"/>
    <w:rsid w:val="001B19E4"/>
    <w:rsid w:val="001B1C80"/>
    <w:rsid w:val="001B23AB"/>
    <w:rsid w:val="001B23AD"/>
    <w:rsid w:val="001B24B0"/>
    <w:rsid w:val="001B27C3"/>
    <w:rsid w:val="001B283F"/>
    <w:rsid w:val="001B2B3B"/>
    <w:rsid w:val="001B2D8D"/>
    <w:rsid w:val="001B31A3"/>
    <w:rsid w:val="001B340F"/>
    <w:rsid w:val="001B3481"/>
    <w:rsid w:val="001B38E4"/>
    <w:rsid w:val="001B39E3"/>
    <w:rsid w:val="001B3AB6"/>
    <w:rsid w:val="001B3D2C"/>
    <w:rsid w:val="001B3DF6"/>
    <w:rsid w:val="001B3F0A"/>
    <w:rsid w:val="001B3FAE"/>
    <w:rsid w:val="001B4E1C"/>
    <w:rsid w:val="001B5362"/>
    <w:rsid w:val="001B5566"/>
    <w:rsid w:val="001B5AFF"/>
    <w:rsid w:val="001B5FDC"/>
    <w:rsid w:val="001B6130"/>
    <w:rsid w:val="001B61AE"/>
    <w:rsid w:val="001B6790"/>
    <w:rsid w:val="001B7508"/>
    <w:rsid w:val="001B7529"/>
    <w:rsid w:val="001B786D"/>
    <w:rsid w:val="001B7BE8"/>
    <w:rsid w:val="001B7FA9"/>
    <w:rsid w:val="001C0037"/>
    <w:rsid w:val="001C01E9"/>
    <w:rsid w:val="001C07D5"/>
    <w:rsid w:val="001C08F3"/>
    <w:rsid w:val="001C0910"/>
    <w:rsid w:val="001C1358"/>
    <w:rsid w:val="001C1508"/>
    <w:rsid w:val="001C2127"/>
    <w:rsid w:val="001C236C"/>
    <w:rsid w:val="001C2481"/>
    <w:rsid w:val="001C29E8"/>
    <w:rsid w:val="001C29ED"/>
    <w:rsid w:val="001C2EB9"/>
    <w:rsid w:val="001C2FE3"/>
    <w:rsid w:val="001C352F"/>
    <w:rsid w:val="001C3B33"/>
    <w:rsid w:val="001C3D41"/>
    <w:rsid w:val="001C4051"/>
    <w:rsid w:val="001C421A"/>
    <w:rsid w:val="001C4352"/>
    <w:rsid w:val="001C4797"/>
    <w:rsid w:val="001C4869"/>
    <w:rsid w:val="001C4AA6"/>
    <w:rsid w:val="001C4D12"/>
    <w:rsid w:val="001C5354"/>
    <w:rsid w:val="001C56B8"/>
    <w:rsid w:val="001C5900"/>
    <w:rsid w:val="001C5BE1"/>
    <w:rsid w:val="001C5C46"/>
    <w:rsid w:val="001C5D12"/>
    <w:rsid w:val="001C65B0"/>
    <w:rsid w:val="001C664E"/>
    <w:rsid w:val="001C68A9"/>
    <w:rsid w:val="001C68B8"/>
    <w:rsid w:val="001C6F50"/>
    <w:rsid w:val="001C7A15"/>
    <w:rsid w:val="001C7F25"/>
    <w:rsid w:val="001D027B"/>
    <w:rsid w:val="001D0AEB"/>
    <w:rsid w:val="001D0C30"/>
    <w:rsid w:val="001D0FB7"/>
    <w:rsid w:val="001D1261"/>
    <w:rsid w:val="001D140A"/>
    <w:rsid w:val="001D18BD"/>
    <w:rsid w:val="001D1C45"/>
    <w:rsid w:val="001D1E28"/>
    <w:rsid w:val="001D20C5"/>
    <w:rsid w:val="001D2111"/>
    <w:rsid w:val="001D32EF"/>
    <w:rsid w:val="001D3451"/>
    <w:rsid w:val="001D36B6"/>
    <w:rsid w:val="001D3819"/>
    <w:rsid w:val="001D39E9"/>
    <w:rsid w:val="001D40F5"/>
    <w:rsid w:val="001D43AF"/>
    <w:rsid w:val="001D45D8"/>
    <w:rsid w:val="001D48B4"/>
    <w:rsid w:val="001D4ABF"/>
    <w:rsid w:val="001D4CAE"/>
    <w:rsid w:val="001D4EF1"/>
    <w:rsid w:val="001D50ED"/>
    <w:rsid w:val="001D61C9"/>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1155"/>
    <w:rsid w:val="001E1489"/>
    <w:rsid w:val="001E1ABE"/>
    <w:rsid w:val="001E1BFA"/>
    <w:rsid w:val="001E26DB"/>
    <w:rsid w:val="001E2868"/>
    <w:rsid w:val="001E2CCE"/>
    <w:rsid w:val="001E31EC"/>
    <w:rsid w:val="001E3E02"/>
    <w:rsid w:val="001E3FD0"/>
    <w:rsid w:val="001E3FF2"/>
    <w:rsid w:val="001E4182"/>
    <w:rsid w:val="001E433B"/>
    <w:rsid w:val="001E4455"/>
    <w:rsid w:val="001E4DC4"/>
    <w:rsid w:val="001E4ED6"/>
    <w:rsid w:val="001E5393"/>
    <w:rsid w:val="001E5429"/>
    <w:rsid w:val="001E584C"/>
    <w:rsid w:val="001E5A13"/>
    <w:rsid w:val="001E5E3B"/>
    <w:rsid w:val="001E604D"/>
    <w:rsid w:val="001E6127"/>
    <w:rsid w:val="001E6A17"/>
    <w:rsid w:val="001E6D77"/>
    <w:rsid w:val="001E6E2B"/>
    <w:rsid w:val="001E7C7C"/>
    <w:rsid w:val="001F0093"/>
    <w:rsid w:val="001F04E7"/>
    <w:rsid w:val="001F09A0"/>
    <w:rsid w:val="001F0B52"/>
    <w:rsid w:val="001F0B80"/>
    <w:rsid w:val="001F0F6B"/>
    <w:rsid w:val="001F17C3"/>
    <w:rsid w:val="001F190D"/>
    <w:rsid w:val="001F1EB2"/>
    <w:rsid w:val="001F1F48"/>
    <w:rsid w:val="001F20D7"/>
    <w:rsid w:val="001F213E"/>
    <w:rsid w:val="001F2160"/>
    <w:rsid w:val="001F2167"/>
    <w:rsid w:val="001F244D"/>
    <w:rsid w:val="001F2704"/>
    <w:rsid w:val="001F2861"/>
    <w:rsid w:val="001F287F"/>
    <w:rsid w:val="001F28BA"/>
    <w:rsid w:val="001F2A3F"/>
    <w:rsid w:val="001F2CE2"/>
    <w:rsid w:val="001F3317"/>
    <w:rsid w:val="001F3831"/>
    <w:rsid w:val="001F3988"/>
    <w:rsid w:val="001F4193"/>
    <w:rsid w:val="001F4A12"/>
    <w:rsid w:val="001F4A8E"/>
    <w:rsid w:val="001F530B"/>
    <w:rsid w:val="001F5363"/>
    <w:rsid w:val="001F5502"/>
    <w:rsid w:val="001F576E"/>
    <w:rsid w:val="001F5ADF"/>
    <w:rsid w:val="001F5D05"/>
    <w:rsid w:val="001F62E2"/>
    <w:rsid w:val="001F62E7"/>
    <w:rsid w:val="001F651A"/>
    <w:rsid w:val="001F6950"/>
    <w:rsid w:val="001F69D7"/>
    <w:rsid w:val="001F71EC"/>
    <w:rsid w:val="001F74FB"/>
    <w:rsid w:val="001F75BF"/>
    <w:rsid w:val="001F7632"/>
    <w:rsid w:val="001F7774"/>
    <w:rsid w:val="001F78FF"/>
    <w:rsid w:val="001F7B49"/>
    <w:rsid w:val="001F7C06"/>
    <w:rsid w:val="001F7E3C"/>
    <w:rsid w:val="00200003"/>
    <w:rsid w:val="002003BA"/>
    <w:rsid w:val="002009CD"/>
    <w:rsid w:val="00200B7D"/>
    <w:rsid w:val="0020143D"/>
    <w:rsid w:val="00201610"/>
    <w:rsid w:val="002016AF"/>
    <w:rsid w:val="0020181F"/>
    <w:rsid w:val="002018C2"/>
    <w:rsid w:val="002024AE"/>
    <w:rsid w:val="00202536"/>
    <w:rsid w:val="002027FA"/>
    <w:rsid w:val="00203845"/>
    <w:rsid w:val="00204993"/>
    <w:rsid w:val="00204A6C"/>
    <w:rsid w:val="00204BBB"/>
    <w:rsid w:val="00204CA4"/>
    <w:rsid w:val="00204FA1"/>
    <w:rsid w:val="0020503E"/>
    <w:rsid w:val="00205120"/>
    <w:rsid w:val="00205452"/>
    <w:rsid w:val="00205C73"/>
    <w:rsid w:val="00205E93"/>
    <w:rsid w:val="00206103"/>
    <w:rsid w:val="0020663C"/>
    <w:rsid w:val="002067BE"/>
    <w:rsid w:val="002067C5"/>
    <w:rsid w:val="002067CC"/>
    <w:rsid w:val="00207141"/>
    <w:rsid w:val="0020766A"/>
    <w:rsid w:val="00207837"/>
    <w:rsid w:val="00210517"/>
    <w:rsid w:val="0021079D"/>
    <w:rsid w:val="00211138"/>
    <w:rsid w:val="0021115B"/>
    <w:rsid w:val="0021136C"/>
    <w:rsid w:val="0021139A"/>
    <w:rsid w:val="002115E3"/>
    <w:rsid w:val="002118CB"/>
    <w:rsid w:val="002119A3"/>
    <w:rsid w:val="00211A0B"/>
    <w:rsid w:val="00211B19"/>
    <w:rsid w:val="00211CC3"/>
    <w:rsid w:val="00211EDC"/>
    <w:rsid w:val="0021233C"/>
    <w:rsid w:val="0021248D"/>
    <w:rsid w:val="002129B0"/>
    <w:rsid w:val="00212CBF"/>
    <w:rsid w:val="00212D3A"/>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6350"/>
    <w:rsid w:val="0021649D"/>
    <w:rsid w:val="002165D5"/>
    <w:rsid w:val="00216974"/>
    <w:rsid w:val="00216EE1"/>
    <w:rsid w:val="00217018"/>
    <w:rsid w:val="002178E7"/>
    <w:rsid w:val="00217961"/>
    <w:rsid w:val="00217CAA"/>
    <w:rsid w:val="00217E27"/>
    <w:rsid w:val="002200FD"/>
    <w:rsid w:val="0022036A"/>
    <w:rsid w:val="00220477"/>
    <w:rsid w:val="00220CF8"/>
    <w:rsid w:val="00220E0C"/>
    <w:rsid w:val="00220F49"/>
    <w:rsid w:val="002211A7"/>
    <w:rsid w:val="002211ED"/>
    <w:rsid w:val="0022192F"/>
    <w:rsid w:val="00221976"/>
    <w:rsid w:val="00221FA7"/>
    <w:rsid w:val="0022266B"/>
    <w:rsid w:val="00222904"/>
    <w:rsid w:val="00222E3F"/>
    <w:rsid w:val="00222EC7"/>
    <w:rsid w:val="00222EC8"/>
    <w:rsid w:val="00222F15"/>
    <w:rsid w:val="00222F6E"/>
    <w:rsid w:val="00223133"/>
    <w:rsid w:val="00223426"/>
    <w:rsid w:val="00223571"/>
    <w:rsid w:val="00223D10"/>
    <w:rsid w:val="00223DB8"/>
    <w:rsid w:val="00223EA1"/>
    <w:rsid w:val="0022427F"/>
    <w:rsid w:val="0022457E"/>
    <w:rsid w:val="00224C5C"/>
    <w:rsid w:val="00225025"/>
    <w:rsid w:val="00225157"/>
    <w:rsid w:val="00225233"/>
    <w:rsid w:val="0022538D"/>
    <w:rsid w:val="0022546E"/>
    <w:rsid w:val="0022569D"/>
    <w:rsid w:val="0022598D"/>
    <w:rsid w:val="00225E6C"/>
    <w:rsid w:val="00225EDD"/>
    <w:rsid w:val="002268AA"/>
    <w:rsid w:val="00226CF6"/>
    <w:rsid w:val="00226D70"/>
    <w:rsid w:val="00226D8B"/>
    <w:rsid w:val="00226DC1"/>
    <w:rsid w:val="00226E4C"/>
    <w:rsid w:val="00226EB8"/>
    <w:rsid w:val="002276F1"/>
    <w:rsid w:val="002278B2"/>
    <w:rsid w:val="00227BDB"/>
    <w:rsid w:val="00227F9D"/>
    <w:rsid w:val="0023000F"/>
    <w:rsid w:val="002300EC"/>
    <w:rsid w:val="002306B5"/>
    <w:rsid w:val="00231000"/>
    <w:rsid w:val="002310E8"/>
    <w:rsid w:val="002310ED"/>
    <w:rsid w:val="00231872"/>
    <w:rsid w:val="00231884"/>
    <w:rsid w:val="002319FC"/>
    <w:rsid w:val="00232114"/>
    <w:rsid w:val="002321A9"/>
    <w:rsid w:val="00232852"/>
    <w:rsid w:val="002329BF"/>
    <w:rsid w:val="002331F3"/>
    <w:rsid w:val="002332A8"/>
    <w:rsid w:val="0023377C"/>
    <w:rsid w:val="002338FD"/>
    <w:rsid w:val="00233A69"/>
    <w:rsid w:val="002340E0"/>
    <w:rsid w:val="0023460C"/>
    <w:rsid w:val="002346F2"/>
    <w:rsid w:val="00234712"/>
    <w:rsid w:val="002347DC"/>
    <w:rsid w:val="0023519E"/>
    <w:rsid w:val="00235703"/>
    <w:rsid w:val="002359DA"/>
    <w:rsid w:val="00235B1D"/>
    <w:rsid w:val="00235B7E"/>
    <w:rsid w:val="00235D5B"/>
    <w:rsid w:val="00235DC3"/>
    <w:rsid w:val="00235DEB"/>
    <w:rsid w:val="00235E12"/>
    <w:rsid w:val="00236057"/>
    <w:rsid w:val="00236579"/>
    <w:rsid w:val="00236657"/>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EA"/>
    <w:rsid w:val="00242EC3"/>
    <w:rsid w:val="00242FA2"/>
    <w:rsid w:val="00243160"/>
    <w:rsid w:val="002432A3"/>
    <w:rsid w:val="00243736"/>
    <w:rsid w:val="00243F43"/>
    <w:rsid w:val="00244B3C"/>
    <w:rsid w:val="00244B7E"/>
    <w:rsid w:val="00244BA7"/>
    <w:rsid w:val="00245020"/>
    <w:rsid w:val="00245298"/>
    <w:rsid w:val="002454FF"/>
    <w:rsid w:val="00245703"/>
    <w:rsid w:val="00246194"/>
    <w:rsid w:val="002463BC"/>
    <w:rsid w:val="00246513"/>
    <w:rsid w:val="00246583"/>
    <w:rsid w:val="002465D5"/>
    <w:rsid w:val="00246AFF"/>
    <w:rsid w:val="0024703F"/>
    <w:rsid w:val="00247106"/>
    <w:rsid w:val="002472A8"/>
    <w:rsid w:val="00247364"/>
    <w:rsid w:val="002477F2"/>
    <w:rsid w:val="00247C24"/>
    <w:rsid w:val="00250202"/>
    <w:rsid w:val="00250334"/>
    <w:rsid w:val="00250515"/>
    <w:rsid w:val="00250811"/>
    <w:rsid w:val="00250A76"/>
    <w:rsid w:val="00250AD2"/>
    <w:rsid w:val="00250D1E"/>
    <w:rsid w:val="00250EEE"/>
    <w:rsid w:val="002512CF"/>
    <w:rsid w:val="002513FA"/>
    <w:rsid w:val="00251B8D"/>
    <w:rsid w:val="00251D26"/>
    <w:rsid w:val="00252056"/>
    <w:rsid w:val="002520A6"/>
    <w:rsid w:val="00252478"/>
    <w:rsid w:val="00252563"/>
    <w:rsid w:val="0025259B"/>
    <w:rsid w:val="00252714"/>
    <w:rsid w:val="00252E58"/>
    <w:rsid w:val="00252E71"/>
    <w:rsid w:val="00253535"/>
    <w:rsid w:val="002535F9"/>
    <w:rsid w:val="00253638"/>
    <w:rsid w:val="0025387D"/>
    <w:rsid w:val="00253A5B"/>
    <w:rsid w:val="00253A69"/>
    <w:rsid w:val="00253D83"/>
    <w:rsid w:val="00254513"/>
    <w:rsid w:val="00254839"/>
    <w:rsid w:val="00254FDB"/>
    <w:rsid w:val="002550AD"/>
    <w:rsid w:val="00255571"/>
    <w:rsid w:val="00255946"/>
    <w:rsid w:val="00255AB5"/>
    <w:rsid w:val="00255C06"/>
    <w:rsid w:val="002562E8"/>
    <w:rsid w:val="0025643D"/>
    <w:rsid w:val="002569E2"/>
    <w:rsid w:val="00256E2D"/>
    <w:rsid w:val="0025741A"/>
    <w:rsid w:val="00257687"/>
    <w:rsid w:val="0025769D"/>
    <w:rsid w:val="002576EE"/>
    <w:rsid w:val="0025774B"/>
    <w:rsid w:val="00257783"/>
    <w:rsid w:val="002578B4"/>
    <w:rsid w:val="00257C27"/>
    <w:rsid w:val="00260153"/>
    <w:rsid w:val="0026019F"/>
    <w:rsid w:val="00260606"/>
    <w:rsid w:val="002609E8"/>
    <w:rsid w:val="00260AE5"/>
    <w:rsid w:val="0026118C"/>
    <w:rsid w:val="00261196"/>
    <w:rsid w:val="00261305"/>
    <w:rsid w:val="002613F0"/>
    <w:rsid w:val="002617D0"/>
    <w:rsid w:val="002617F0"/>
    <w:rsid w:val="00261895"/>
    <w:rsid w:val="00261AF4"/>
    <w:rsid w:val="0026201E"/>
    <w:rsid w:val="0026219F"/>
    <w:rsid w:val="0026262F"/>
    <w:rsid w:val="0026264C"/>
    <w:rsid w:val="00262961"/>
    <w:rsid w:val="0026304A"/>
    <w:rsid w:val="0026319B"/>
    <w:rsid w:val="002631F9"/>
    <w:rsid w:val="00263236"/>
    <w:rsid w:val="002632C2"/>
    <w:rsid w:val="0026368D"/>
    <w:rsid w:val="00263CC6"/>
    <w:rsid w:val="00263CD5"/>
    <w:rsid w:val="00264ADC"/>
    <w:rsid w:val="00264DF7"/>
    <w:rsid w:val="00265807"/>
    <w:rsid w:val="00265848"/>
    <w:rsid w:val="002659A7"/>
    <w:rsid w:val="00265AB1"/>
    <w:rsid w:val="00265B44"/>
    <w:rsid w:val="00265E64"/>
    <w:rsid w:val="00265E6D"/>
    <w:rsid w:val="00266008"/>
    <w:rsid w:val="00266AF8"/>
    <w:rsid w:val="00266C52"/>
    <w:rsid w:val="00266DD4"/>
    <w:rsid w:val="00267240"/>
    <w:rsid w:val="00267718"/>
    <w:rsid w:val="00267984"/>
    <w:rsid w:val="002702F0"/>
    <w:rsid w:val="002706A5"/>
    <w:rsid w:val="00270B29"/>
    <w:rsid w:val="00270DF8"/>
    <w:rsid w:val="002711F3"/>
    <w:rsid w:val="0027188C"/>
    <w:rsid w:val="002718AC"/>
    <w:rsid w:val="00272354"/>
    <w:rsid w:val="00272586"/>
    <w:rsid w:val="002726D5"/>
    <w:rsid w:val="002728A4"/>
    <w:rsid w:val="002728F8"/>
    <w:rsid w:val="00272EE2"/>
    <w:rsid w:val="00273041"/>
    <w:rsid w:val="0027327E"/>
    <w:rsid w:val="002735AD"/>
    <w:rsid w:val="00273A7E"/>
    <w:rsid w:val="00273C9E"/>
    <w:rsid w:val="00273DE5"/>
    <w:rsid w:val="00273ECB"/>
    <w:rsid w:val="002740C2"/>
    <w:rsid w:val="002743BC"/>
    <w:rsid w:val="002747E7"/>
    <w:rsid w:val="00274C0E"/>
    <w:rsid w:val="00274DB6"/>
    <w:rsid w:val="00274EAF"/>
    <w:rsid w:val="00274F4C"/>
    <w:rsid w:val="00274FAB"/>
    <w:rsid w:val="0027513B"/>
    <w:rsid w:val="00275245"/>
    <w:rsid w:val="00275377"/>
    <w:rsid w:val="00275575"/>
    <w:rsid w:val="002758BC"/>
    <w:rsid w:val="002759EA"/>
    <w:rsid w:val="00275DB3"/>
    <w:rsid w:val="0027643E"/>
    <w:rsid w:val="002766EF"/>
    <w:rsid w:val="00276D4E"/>
    <w:rsid w:val="00276E5C"/>
    <w:rsid w:val="00276F5A"/>
    <w:rsid w:val="002774C3"/>
    <w:rsid w:val="0027758D"/>
    <w:rsid w:val="0027765D"/>
    <w:rsid w:val="002778FE"/>
    <w:rsid w:val="00277D23"/>
    <w:rsid w:val="00280120"/>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D58"/>
    <w:rsid w:val="00283040"/>
    <w:rsid w:val="002830E9"/>
    <w:rsid w:val="0028322D"/>
    <w:rsid w:val="00283456"/>
    <w:rsid w:val="002834E0"/>
    <w:rsid w:val="00283A3D"/>
    <w:rsid w:val="00283AB3"/>
    <w:rsid w:val="00284106"/>
    <w:rsid w:val="002847EA"/>
    <w:rsid w:val="002848B8"/>
    <w:rsid w:val="00284919"/>
    <w:rsid w:val="00284B36"/>
    <w:rsid w:val="002850AC"/>
    <w:rsid w:val="00285131"/>
    <w:rsid w:val="0028516F"/>
    <w:rsid w:val="00285517"/>
    <w:rsid w:val="00285FC0"/>
    <w:rsid w:val="0028655C"/>
    <w:rsid w:val="00286674"/>
    <w:rsid w:val="002868DD"/>
    <w:rsid w:val="00286968"/>
    <w:rsid w:val="002869F3"/>
    <w:rsid w:val="00286CEA"/>
    <w:rsid w:val="002873F4"/>
    <w:rsid w:val="00287570"/>
    <w:rsid w:val="002875AB"/>
    <w:rsid w:val="002875B8"/>
    <w:rsid w:val="002878A4"/>
    <w:rsid w:val="00287E4D"/>
    <w:rsid w:val="00287E4E"/>
    <w:rsid w:val="002901BC"/>
    <w:rsid w:val="0029042E"/>
    <w:rsid w:val="002907CA"/>
    <w:rsid w:val="0029084A"/>
    <w:rsid w:val="00290954"/>
    <w:rsid w:val="0029152A"/>
    <w:rsid w:val="0029173B"/>
    <w:rsid w:val="00291850"/>
    <w:rsid w:val="00291BC6"/>
    <w:rsid w:val="00291CF9"/>
    <w:rsid w:val="00291EED"/>
    <w:rsid w:val="00291F04"/>
    <w:rsid w:val="00291F47"/>
    <w:rsid w:val="00292044"/>
    <w:rsid w:val="002920E5"/>
    <w:rsid w:val="00292106"/>
    <w:rsid w:val="0029211E"/>
    <w:rsid w:val="00292374"/>
    <w:rsid w:val="002928E6"/>
    <w:rsid w:val="002929BE"/>
    <w:rsid w:val="00292F46"/>
    <w:rsid w:val="00292FA1"/>
    <w:rsid w:val="002934EE"/>
    <w:rsid w:val="00294143"/>
    <w:rsid w:val="00294189"/>
    <w:rsid w:val="002942F7"/>
    <w:rsid w:val="002946AF"/>
    <w:rsid w:val="0029480B"/>
    <w:rsid w:val="00294D51"/>
    <w:rsid w:val="00295225"/>
    <w:rsid w:val="002954C3"/>
    <w:rsid w:val="00295AB2"/>
    <w:rsid w:val="00295B58"/>
    <w:rsid w:val="00295FDA"/>
    <w:rsid w:val="0029648C"/>
    <w:rsid w:val="002964D8"/>
    <w:rsid w:val="00296882"/>
    <w:rsid w:val="002968E6"/>
    <w:rsid w:val="002969BF"/>
    <w:rsid w:val="00296D86"/>
    <w:rsid w:val="00296FB5"/>
    <w:rsid w:val="00297076"/>
    <w:rsid w:val="002974E9"/>
    <w:rsid w:val="00297907"/>
    <w:rsid w:val="00297CD9"/>
    <w:rsid w:val="002A02EA"/>
    <w:rsid w:val="002A053A"/>
    <w:rsid w:val="002A060C"/>
    <w:rsid w:val="002A0922"/>
    <w:rsid w:val="002A0FB1"/>
    <w:rsid w:val="002A10E5"/>
    <w:rsid w:val="002A1529"/>
    <w:rsid w:val="002A1B12"/>
    <w:rsid w:val="002A1BC5"/>
    <w:rsid w:val="002A1C2B"/>
    <w:rsid w:val="002A1E1D"/>
    <w:rsid w:val="002A2054"/>
    <w:rsid w:val="002A263E"/>
    <w:rsid w:val="002A29D3"/>
    <w:rsid w:val="002A2B2F"/>
    <w:rsid w:val="002A30D7"/>
    <w:rsid w:val="002A313D"/>
    <w:rsid w:val="002A33FA"/>
    <w:rsid w:val="002A343A"/>
    <w:rsid w:val="002A3534"/>
    <w:rsid w:val="002A3D38"/>
    <w:rsid w:val="002A3DF5"/>
    <w:rsid w:val="002A3E54"/>
    <w:rsid w:val="002A41E6"/>
    <w:rsid w:val="002A4328"/>
    <w:rsid w:val="002A49F4"/>
    <w:rsid w:val="002A4A11"/>
    <w:rsid w:val="002A4D09"/>
    <w:rsid w:val="002A4EE1"/>
    <w:rsid w:val="002A4F50"/>
    <w:rsid w:val="002A4FFF"/>
    <w:rsid w:val="002A509D"/>
    <w:rsid w:val="002A52DA"/>
    <w:rsid w:val="002A56A6"/>
    <w:rsid w:val="002A5B86"/>
    <w:rsid w:val="002A6322"/>
    <w:rsid w:val="002A65D3"/>
    <w:rsid w:val="002A65DC"/>
    <w:rsid w:val="002A682E"/>
    <w:rsid w:val="002A6864"/>
    <w:rsid w:val="002A6DC3"/>
    <w:rsid w:val="002A6FFC"/>
    <w:rsid w:val="002A7044"/>
    <w:rsid w:val="002A7256"/>
    <w:rsid w:val="002A7813"/>
    <w:rsid w:val="002A7C5D"/>
    <w:rsid w:val="002A7EA8"/>
    <w:rsid w:val="002A7EB0"/>
    <w:rsid w:val="002B09F0"/>
    <w:rsid w:val="002B0AF1"/>
    <w:rsid w:val="002B0E71"/>
    <w:rsid w:val="002B106F"/>
    <w:rsid w:val="002B153C"/>
    <w:rsid w:val="002B1E55"/>
    <w:rsid w:val="002B1F8C"/>
    <w:rsid w:val="002B1FEC"/>
    <w:rsid w:val="002B2043"/>
    <w:rsid w:val="002B221B"/>
    <w:rsid w:val="002B2580"/>
    <w:rsid w:val="002B277A"/>
    <w:rsid w:val="002B315C"/>
    <w:rsid w:val="002B34AE"/>
    <w:rsid w:val="002B34B3"/>
    <w:rsid w:val="002B3B2D"/>
    <w:rsid w:val="002B3FCF"/>
    <w:rsid w:val="002B45A1"/>
    <w:rsid w:val="002B4897"/>
    <w:rsid w:val="002B4910"/>
    <w:rsid w:val="002B4DB8"/>
    <w:rsid w:val="002B4E57"/>
    <w:rsid w:val="002B5014"/>
    <w:rsid w:val="002B5311"/>
    <w:rsid w:val="002B533E"/>
    <w:rsid w:val="002B5731"/>
    <w:rsid w:val="002B57CE"/>
    <w:rsid w:val="002B5BBC"/>
    <w:rsid w:val="002B5C71"/>
    <w:rsid w:val="002B5DF2"/>
    <w:rsid w:val="002B6066"/>
    <w:rsid w:val="002B6429"/>
    <w:rsid w:val="002B6A27"/>
    <w:rsid w:val="002B6A92"/>
    <w:rsid w:val="002B6C1F"/>
    <w:rsid w:val="002B70D2"/>
    <w:rsid w:val="002B73C6"/>
    <w:rsid w:val="002B7ABE"/>
    <w:rsid w:val="002C007D"/>
    <w:rsid w:val="002C0219"/>
    <w:rsid w:val="002C0304"/>
    <w:rsid w:val="002C0314"/>
    <w:rsid w:val="002C04C8"/>
    <w:rsid w:val="002C05E0"/>
    <w:rsid w:val="002C0AD7"/>
    <w:rsid w:val="002C15FF"/>
    <w:rsid w:val="002C1822"/>
    <w:rsid w:val="002C1BD4"/>
    <w:rsid w:val="002C1E06"/>
    <w:rsid w:val="002C22DA"/>
    <w:rsid w:val="002C235A"/>
    <w:rsid w:val="002C2551"/>
    <w:rsid w:val="002C2AA8"/>
    <w:rsid w:val="002C3069"/>
    <w:rsid w:val="002C3299"/>
    <w:rsid w:val="002C32CE"/>
    <w:rsid w:val="002C36EC"/>
    <w:rsid w:val="002C380D"/>
    <w:rsid w:val="002C3C60"/>
    <w:rsid w:val="002C3DCB"/>
    <w:rsid w:val="002C3E24"/>
    <w:rsid w:val="002C3F79"/>
    <w:rsid w:val="002C440F"/>
    <w:rsid w:val="002C4480"/>
    <w:rsid w:val="002C455D"/>
    <w:rsid w:val="002C46FE"/>
    <w:rsid w:val="002C4923"/>
    <w:rsid w:val="002C51CE"/>
    <w:rsid w:val="002C54EE"/>
    <w:rsid w:val="002C567E"/>
    <w:rsid w:val="002C56CE"/>
    <w:rsid w:val="002C5AD6"/>
    <w:rsid w:val="002C5D42"/>
    <w:rsid w:val="002C5E39"/>
    <w:rsid w:val="002C62BE"/>
    <w:rsid w:val="002C7007"/>
    <w:rsid w:val="002C7911"/>
    <w:rsid w:val="002C7CE9"/>
    <w:rsid w:val="002C7DC8"/>
    <w:rsid w:val="002C7F47"/>
    <w:rsid w:val="002D09E4"/>
    <w:rsid w:val="002D0A95"/>
    <w:rsid w:val="002D0D92"/>
    <w:rsid w:val="002D1484"/>
    <w:rsid w:val="002D1686"/>
    <w:rsid w:val="002D1817"/>
    <w:rsid w:val="002D1948"/>
    <w:rsid w:val="002D1AFE"/>
    <w:rsid w:val="002D1C8C"/>
    <w:rsid w:val="002D22DD"/>
    <w:rsid w:val="002D2560"/>
    <w:rsid w:val="002D2761"/>
    <w:rsid w:val="002D2939"/>
    <w:rsid w:val="002D299D"/>
    <w:rsid w:val="002D2B9D"/>
    <w:rsid w:val="002D2C8C"/>
    <w:rsid w:val="002D3111"/>
    <w:rsid w:val="002D34E2"/>
    <w:rsid w:val="002D3B3D"/>
    <w:rsid w:val="002D4921"/>
    <w:rsid w:val="002D4A92"/>
    <w:rsid w:val="002D4C61"/>
    <w:rsid w:val="002D4EFD"/>
    <w:rsid w:val="002D4F74"/>
    <w:rsid w:val="002D5526"/>
    <w:rsid w:val="002D5655"/>
    <w:rsid w:val="002D56A8"/>
    <w:rsid w:val="002D5ECC"/>
    <w:rsid w:val="002D604F"/>
    <w:rsid w:val="002D6322"/>
    <w:rsid w:val="002D688D"/>
    <w:rsid w:val="002D68AF"/>
    <w:rsid w:val="002D68B1"/>
    <w:rsid w:val="002D71E2"/>
    <w:rsid w:val="002D795A"/>
    <w:rsid w:val="002D7B3C"/>
    <w:rsid w:val="002E07D0"/>
    <w:rsid w:val="002E09DB"/>
    <w:rsid w:val="002E0F64"/>
    <w:rsid w:val="002E11EE"/>
    <w:rsid w:val="002E12CF"/>
    <w:rsid w:val="002E188F"/>
    <w:rsid w:val="002E1E87"/>
    <w:rsid w:val="002E2697"/>
    <w:rsid w:val="002E2D22"/>
    <w:rsid w:val="002E3317"/>
    <w:rsid w:val="002E335E"/>
    <w:rsid w:val="002E36E9"/>
    <w:rsid w:val="002E400D"/>
    <w:rsid w:val="002E429B"/>
    <w:rsid w:val="002E43AC"/>
    <w:rsid w:val="002E45AF"/>
    <w:rsid w:val="002E50D2"/>
    <w:rsid w:val="002E52FB"/>
    <w:rsid w:val="002E5303"/>
    <w:rsid w:val="002E536A"/>
    <w:rsid w:val="002E59CB"/>
    <w:rsid w:val="002E5FDA"/>
    <w:rsid w:val="002E6141"/>
    <w:rsid w:val="002E6459"/>
    <w:rsid w:val="002E65CC"/>
    <w:rsid w:val="002E66E6"/>
    <w:rsid w:val="002E6998"/>
    <w:rsid w:val="002E6A56"/>
    <w:rsid w:val="002E6CEE"/>
    <w:rsid w:val="002E6D91"/>
    <w:rsid w:val="002E71D6"/>
    <w:rsid w:val="002E73F3"/>
    <w:rsid w:val="002E755D"/>
    <w:rsid w:val="002E7677"/>
    <w:rsid w:val="002E7685"/>
    <w:rsid w:val="002E77FF"/>
    <w:rsid w:val="002E7839"/>
    <w:rsid w:val="002E7C0F"/>
    <w:rsid w:val="002E7EFE"/>
    <w:rsid w:val="002F01BF"/>
    <w:rsid w:val="002F0737"/>
    <w:rsid w:val="002F075F"/>
    <w:rsid w:val="002F07EF"/>
    <w:rsid w:val="002F084A"/>
    <w:rsid w:val="002F0903"/>
    <w:rsid w:val="002F0B46"/>
    <w:rsid w:val="002F16D7"/>
    <w:rsid w:val="002F1A77"/>
    <w:rsid w:val="002F1C90"/>
    <w:rsid w:val="002F2584"/>
    <w:rsid w:val="002F26DA"/>
    <w:rsid w:val="002F27F9"/>
    <w:rsid w:val="002F2BAD"/>
    <w:rsid w:val="002F2E09"/>
    <w:rsid w:val="002F326C"/>
    <w:rsid w:val="002F3308"/>
    <w:rsid w:val="002F3367"/>
    <w:rsid w:val="002F35EA"/>
    <w:rsid w:val="002F36FD"/>
    <w:rsid w:val="002F375D"/>
    <w:rsid w:val="002F3855"/>
    <w:rsid w:val="002F39E5"/>
    <w:rsid w:val="002F3ACD"/>
    <w:rsid w:val="002F4AD2"/>
    <w:rsid w:val="002F4B45"/>
    <w:rsid w:val="002F54BE"/>
    <w:rsid w:val="002F5C89"/>
    <w:rsid w:val="002F5CBC"/>
    <w:rsid w:val="002F5F93"/>
    <w:rsid w:val="002F6660"/>
    <w:rsid w:val="002F66A7"/>
    <w:rsid w:val="002F68CA"/>
    <w:rsid w:val="002F6925"/>
    <w:rsid w:val="002F6ADA"/>
    <w:rsid w:val="002F6E21"/>
    <w:rsid w:val="002F7222"/>
    <w:rsid w:val="002F73A1"/>
    <w:rsid w:val="002F7561"/>
    <w:rsid w:val="002F7D3D"/>
    <w:rsid w:val="003000D5"/>
    <w:rsid w:val="00300A7E"/>
    <w:rsid w:val="00300C3F"/>
    <w:rsid w:val="00300D83"/>
    <w:rsid w:val="003012D3"/>
    <w:rsid w:val="003012F6"/>
    <w:rsid w:val="003013A7"/>
    <w:rsid w:val="00301464"/>
    <w:rsid w:val="003018B7"/>
    <w:rsid w:val="003018E0"/>
    <w:rsid w:val="00301D1F"/>
    <w:rsid w:val="00301E0C"/>
    <w:rsid w:val="00301FC5"/>
    <w:rsid w:val="00301FCA"/>
    <w:rsid w:val="00302331"/>
    <w:rsid w:val="003028C4"/>
    <w:rsid w:val="00302B4D"/>
    <w:rsid w:val="003031AD"/>
    <w:rsid w:val="00303362"/>
    <w:rsid w:val="003033F7"/>
    <w:rsid w:val="00303528"/>
    <w:rsid w:val="00303AED"/>
    <w:rsid w:val="00303BBF"/>
    <w:rsid w:val="00303D3A"/>
    <w:rsid w:val="003040FA"/>
    <w:rsid w:val="003041C3"/>
    <w:rsid w:val="0030474C"/>
    <w:rsid w:val="003048A7"/>
    <w:rsid w:val="00304985"/>
    <w:rsid w:val="00304B52"/>
    <w:rsid w:val="00304FFE"/>
    <w:rsid w:val="00305173"/>
    <w:rsid w:val="0030532D"/>
    <w:rsid w:val="0030544C"/>
    <w:rsid w:val="0030553D"/>
    <w:rsid w:val="003057A9"/>
    <w:rsid w:val="0030628E"/>
    <w:rsid w:val="003062CE"/>
    <w:rsid w:val="00306359"/>
    <w:rsid w:val="00306B1D"/>
    <w:rsid w:val="00306BA4"/>
    <w:rsid w:val="00306DB6"/>
    <w:rsid w:val="00306FB3"/>
    <w:rsid w:val="00307009"/>
    <w:rsid w:val="0030719C"/>
    <w:rsid w:val="003104F2"/>
    <w:rsid w:val="0031055C"/>
    <w:rsid w:val="00310563"/>
    <w:rsid w:val="00310803"/>
    <w:rsid w:val="00310837"/>
    <w:rsid w:val="00310CDC"/>
    <w:rsid w:val="00311192"/>
    <w:rsid w:val="003111C6"/>
    <w:rsid w:val="00311693"/>
    <w:rsid w:val="00311790"/>
    <w:rsid w:val="00311F41"/>
    <w:rsid w:val="00311F55"/>
    <w:rsid w:val="00312249"/>
    <w:rsid w:val="00312380"/>
    <w:rsid w:val="003123F0"/>
    <w:rsid w:val="003128E8"/>
    <w:rsid w:val="00312C5C"/>
    <w:rsid w:val="003133DC"/>
    <w:rsid w:val="0031342C"/>
    <w:rsid w:val="003136BD"/>
    <w:rsid w:val="00313E43"/>
    <w:rsid w:val="003141DE"/>
    <w:rsid w:val="003144D4"/>
    <w:rsid w:val="003144F5"/>
    <w:rsid w:val="003145D4"/>
    <w:rsid w:val="00314683"/>
    <w:rsid w:val="00314E49"/>
    <w:rsid w:val="00314F34"/>
    <w:rsid w:val="0031509B"/>
    <w:rsid w:val="003150DF"/>
    <w:rsid w:val="003150E5"/>
    <w:rsid w:val="003160DE"/>
    <w:rsid w:val="003162FB"/>
    <w:rsid w:val="0031662F"/>
    <w:rsid w:val="003166BA"/>
    <w:rsid w:val="00316760"/>
    <w:rsid w:val="00316981"/>
    <w:rsid w:val="00316F5C"/>
    <w:rsid w:val="00317265"/>
    <w:rsid w:val="0031736D"/>
    <w:rsid w:val="0031767F"/>
    <w:rsid w:val="00320316"/>
    <w:rsid w:val="0032065F"/>
    <w:rsid w:val="00320668"/>
    <w:rsid w:val="00320D2D"/>
    <w:rsid w:val="003212BB"/>
    <w:rsid w:val="00321372"/>
    <w:rsid w:val="00321581"/>
    <w:rsid w:val="003216A7"/>
    <w:rsid w:val="00321A8F"/>
    <w:rsid w:val="00321EA9"/>
    <w:rsid w:val="003221D2"/>
    <w:rsid w:val="00322376"/>
    <w:rsid w:val="003226F9"/>
    <w:rsid w:val="0032274C"/>
    <w:rsid w:val="003236F5"/>
    <w:rsid w:val="00323A1D"/>
    <w:rsid w:val="0032405E"/>
    <w:rsid w:val="00324299"/>
    <w:rsid w:val="003245C9"/>
    <w:rsid w:val="00325518"/>
    <w:rsid w:val="00325875"/>
    <w:rsid w:val="00325AA3"/>
    <w:rsid w:val="0032615D"/>
    <w:rsid w:val="00326469"/>
    <w:rsid w:val="003268AF"/>
    <w:rsid w:val="00326A7A"/>
    <w:rsid w:val="0032701E"/>
    <w:rsid w:val="0032709C"/>
    <w:rsid w:val="003272B0"/>
    <w:rsid w:val="00327487"/>
    <w:rsid w:val="0032791F"/>
    <w:rsid w:val="00327BC9"/>
    <w:rsid w:val="00327D46"/>
    <w:rsid w:val="00327DBF"/>
    <w:rsid w:val="00327DE1"/>
    <w:rsid w:val="0033029A"/>
    <w:rsid w:val="0033047B"/>
    <w:rsid w:val="003307CA"/>
    <w:rsid w:val="00330E13"/>
    <w:rsid w:val="00330E38"/>
    <w:rsid w:val="003311DE"/>
    <w:rsid w:val="00331876"/>
    <w:rsid w:val="00331B2A"/>
    <w:rsid w:val="00331CD6"/>
    <w:rsid w:val="00331E0D"/>
    <w:rsid w:val="00331FFA"/>
    <w:rsid w:val="0033252B"/>
    <w:rsid w:val="0033267A"/>
    <w:rsid w:val="00332706"/>
    <w:rsid w:val="00332789"/>
    <w:rsid w:val="0033330B"/>
    <w:rsid w:val="003333DF"/>
    <w:rsid w:val="00333FEE"/>
    <w:rsid w:val="00334221"/>
    <w:rsid w:val="0033432A"/>
    <w:rsid w:val="0033454B"/>
    <w:rsid w:val="00334592"/>
    <w:rsid w:val="00334A80"/>
    <w:rsid w:val="003352D9"/>
    <w:rsid w:val="0033554E"/>
    <w:rsid w:val="00335C2D"/>
    <w:rsid w:val="003361FD"/>
    <w:rsid w:val="00336320"/>
    <w:rsid w:val="00336D6F"/>
    <w:rsid w:val="00336DF2"/>
    <w:rsid w:val="00336F46"/>
    <w:rsid w:val="003372AD"/>
    <w:rsid w:val="003376AB"/>
    <w:rsid w:val="00340307"/>
    <w:rsid w:val="00340414"/>
    <w:rsid w:val="0034052A"/>
    <w:rsid w:val="003405E4"/>
    <w:rsid w:val="003407EC"/>
    <w:rsid w:val="00340E0F"/>
    <w:rsid w:val="003410A3"/>
    <w:rsid w:val="00341223"/>
    <w:rsid w:val="0034162A"/>
    <w:rsid w:val="003416E4"/>
    <w:rsid w:val="00341806"/>
    <w:rsid w:val="003418DA"/>
    <w:rsid w:val="00341EA9"/>
    <w:rsid w:val="003421E3"/>
    <w:rsid w:val="0034232C"/>
    <w:rsid w:val="003425F4"/>
    <w:rsid w:val="00342983"/>
    <w:rsid w:val="00342F3F"/>
    <w:rsid w:val="00343695"/>
    <w:rsid w:val="003437D1"/>
    <w:rsid w:val="0034389A"/>
    <w:rsid w:val="0034413A"/>
    <w:rsid w:val="003445E3"/>
    <w:rsid w:val="0034477C"/>
    <w:rsid w:val="00344CBB"/>
    <w:rsid w:val="00344DC4"/>
    <w:rsid w:val="00344E66"/>
    <w:rsid w:val="003452CB"/>
    <w:rsid w:val="003454CE"/>
    <w:rsid w:val="0034573B"/>
    <w:rsid w:val="00345997"/>
    <w:rsid w:val="0034599D"/>
    <w:rsid w:val="00345C06"/>
    <w:rsid w:val="00345E16"/>
    <w:rsid w:val="00345FD2"/>
    <w:rsid w:val="00346014"/>
    <w:rsid w:val="003460C1"/>
    <w:rsid w:val="003463FB"/>
    <w:rsid w:val="00346500"/>
    <w:rsid w:val="00346524"/>
    <w:rsid w:val="0034695A"/>
    <w:rsid w:val="00346D29"/>
    <w:rsid w:val="00346F06"/>
    <w:rsid w:val="003472A4"/>
    <w:rsid w:val="00347455"/>
    <w:rsid w:val="003478E3"/>
    <w:rsid w:val="00347C37"/>
    <w:rsid w:val="00347C3A"/>
    <w:rsid w:val="00347C8E"/>
    <w:rsid w:val="00347F1F"/>
    <w:rsid w:val="00350077"/>
    <w:rsid w:val="00350363"/>
    <w:rsid w:val="003505FF"/>
    <w:rsid w:val="003506AB"/>
    <w:rsid w:val="00351183"/>
    <w:rsid w:val="003517B0"/>
    <w:rsid w:val="00351829"/>
    <w:rsid w:val="003518D7"/>
    <w:rsid w:val="00351A8B"/>
    <w:rsid w:val="00352839"/>
    <w:rsid w:val="00352E94"/>
    <w:rsid w:val="0035314C"/>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FCE"/>
    <w:rsid w:val="00356170"/>
    <w:rsid w:val="00356453"/>
    <w:rsid w:val="003565A3"/>
    <w:rsid w:val="003567C4"/>
    <w:rsid w:val="003569F6"/>
    <w:rsid w:val="00356A24"/>
    <w:rsid w:val="00356F9B"/>
    <w:rsid w:val="0035722B"/>
    <w:rsid w:val="0035796A"/>
    <w:rsid w:val="00357CBD"/>
    <w:rsid w:val="0036034D"/>
    <w:rsid w:val="0036038F"/>
    <w:rsid w:val="003604F9"/>
    <w:rsid w:val="0036050B"/>
    <w:rsid w:val="0036075F"/>
    <w:rsid w:val="00360813"/>
    <w:rsid w:val="00360CD7"/>
    <w:rsid w:val="00360FB6"/>
    <w:rsid w:val="0036143D"/>
    <w:rsid w:val="00361667"/>
    <w:rsid w:val="00361B35"/>
    <w:rsid w:val="00361C4E"/>
    <w:rsid w:val="00362263"/>
    <w:rsid w:val="00362546"/>
    <w:rsid w:val="00362581"/>
    <w:rsid w:val="003631EB"/>
    <w:rsid w:val="0036339A"/>
    <w:rsid w:val="003633E9"/>
    <w:rsid w:val="003634B1"/>
    <w:rsid w:val="003636D1"/>
    <w:rsid w:val="00363753"/>
    <w:rsid w:val="0036391E"/>
    <w:rsid w:val="00363B79"/>
    <w:rsid w:val="00363D0C"/>
    <w:rsid w:val="00363EA8"/>
    <w:rsid w:val="00363F5F"/>
    <w:rsid w:val="003642A1"/>
    <w:rsid w:val="003644A8"/>
    <w:rsid w:val="003647AB"/>
    <w:rsid w:val="003649F6"/>
    <w:rsid w:val="00364D92"/>
    <w:rsid w:val="00364FD9"/>
    <w:rsid w:val="00364FDD"/>
    <w:rsid w:val="00365332"/>
    <w:rsid w:val="00365F81"/>
    <w:rsid w:val="003662AA"/>
    <w:rsid w:val="0036632D"/>
    <w:rsid w:val="0036633B"/>
    <w:rsid w:val="00366CB5"/>
    <w:rsid w:val="00366D7A"/>
    <w:rsid w:val="00366E34"/>
    <w:rsid w:val="0036723C"/>
    <w:rsid w:val="003672AE"/>
    <w:rsid w:val="003672E0"/>
    <w:rsid w:val="003674DC"/>
    <w:rsid w:val="0036761C"/>
    <w:rsid w:val="00367663"/>
    <w:rsid w:val="00367816"/>
    <w:rsid w:val="00367877"/>
    <w:rsid w:val="00367A0F"/>
    <w:rsid w:val="00370162"/>
    <w:rsid w:val="00370D7B"/>
    <w:rsid w:val="00370FC6"/>
    <w:rsid w:val="0037118B"/>
    <w:rsid w:val="003716EA"/>
    <w:rsid w:val="0037173A"/>
    <w:rsid w:val="0037248F"/>
    <w:rsid w:val="00372588"/>
    <w:rsid w:val="003725C9"/>
    <w:rsid w:val="0037280C"/>
    <w:rsid w:val="00372910"/>
    <w:rsid w:val="0037293B"/>
    <w:rsid w:val="00372AED"/>
    <w:rsid w:val="00372C33"/>
    <w:rsid w:val="00373969"/>
    <w:rsid w:val="00373A7A"/>
    <w:rsid w:val="00373B68"/>
    <w:rsid w:val="00373BE7"/>
    <w:rsid w:val="00373DF3"/>
    <w:rsid w:val="00373E68"/>
    <w:rsid w:val="00373F0E"/>
    <w:rsid w:val="003745FF"/>
    <w:rsid w:val="0037462C"/>
    <w:rsid w:val="00374D2B"/>
    <w:rsid w:val="003751BA"/>
    <w:rsid w:val="003751F0"/>
    <w:rsid w:val="00375392"/>
    <w:rsid w:val="00375544"/>
    <w:rsid w:val="00375712"/>
    <w:rsid w:val="00375A5E"/>
    <w:rsid w:val="003761F8"/>
    <w:rsid w:val="00376511"/>
    <w:rsid w:val="00376B8F"/>
    <w:rsid w:val="00376D85"/>
    <w:rsid w:val="00376EF2"/>
    <w:rsid w:val="00376F5A"/>
    <w:rsid w:val="00377079"/>
    <w:rsid w:val="0038032B"/>
    <w:rsid w:val="0038056A"/>
    <w:rsid w:val="00380579"/>
    <w:rsid w:val="003806E0"/>
    <w:rsid w:val="0038094F"/>
    <w:rsid w:val="00380C3D"/>
    <w:rsid w:val="00381009"/>
    <w:rsid w:val="0038164D"/>
    <w:rsid w:val="003817F3"/>
    <w:rsid w:val="00381A8C"/>
    <w:rsid w:val="00381B6E"/>
    <w:rsid w:val="00381B90"/>
    <w:rsid w:val="00381F8B"/>
    <w:rsid w:val="00381FD3"/>
    <w:rsid w:val="0038215C"/>
    <w:rsid w:val="00382467"/>
    <w:rsid w:val="003824F8"/>
    <w:rsid w:val="00382AA7"/>
    <w:rsid w:val="00382CFF"/>
    <w:rsid w:val="00382E63"/>
    <w:rsid w:val="00382E84"/>
    <w:rsid w:val="00382EC5"/>
    <w:rsid w:val="00383386"/>
    <w:rsid w:val="00383784"/>
    <w:rsid w:val="003837AF"/>
    <w:rsid w:val="00383A41"/>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A6"/>
    <w:rsid w:val="00387328"/>
    <w:rsid w:val="003877A0"/>
    <w:rsid w:val="0038792C"/>
    <w:rsid w:val="00387A95"/>
    <w:rsid w:val="003902E0"/>
    <w:rsid w:val="00390925"/>
    <w:rsid w:val="00390ED8"/>
    <w:rsid w:val="00391245"/>
    <w:rsid w:val="003914A7"/>
    <w:rsid w:val="003916E0"/>
    <w:rsid w:val="00392EDF"/>
    <w:rsid w:val="00393153"/>
    <w:rsid w:val="00394431"/>
    <w:rsid w:val="00394D07"/>
    <w:rsid w:val="003953C9"/>
    <w:rsid w:val="00395696"/>
    <w:rsid w:val="00395CD3"/>
    <w:rsid w:val="00396337"/>
    <w:rsid w:val="003967D5"/>
    <w:rsid w:val="003969CB"/>
    <w:rsid w:val="00396D54"/>
    <w:rsid w:val="00396F1B"/>
    <w:rsid w:val="00396F77"/>
    <w:rsid w:val="0039756F"/>
    <w:rsid w:val="003976CA"/>
    <w:rsid w:val="00397ABE"/>
    <w:rsid w:val="00397BCC"/>
    <w:rsid w:val="003A0251"/>
    <w:rsid w:val="003A0313"/>
    <w:rsid w:val="003A0697"/>
    <w:rsid w:val="003A085A"/>
    <w:rsid w:val="003A08DE"/>
    <w:rsid w:val="003A0B0C"/>
    <w:rsid w:val="003A132F"/>
    <w:rsid w:val="003A14EA"/>
    <w:rsid w:val="003A151B"/>
    <w:rsid w:val="003A18D3"/>
    <w:rsid w:val="003A1C0A"/>
    <w:rsid w:val="003A1DBB"/>
    <w:rsid w:val="003A203C"/>
    <w:rsid w:val="003A23ED"/>
    <w:rsid w:val="003A2413"/>
    <w:rsid w:val="003A30C4"/>
    <w:rsid w:val="003A3136"/>
    <w:rsid w:val="003A317D"/>
    <w:rsid w:val="003A39BE"/>
    <w:rsid w:val="003A39F9"/>
    <w:rsid w:val="003A39FB"/>
    <w:rsid w:val="003A3EDC"/>
    <w:rsid w:val="003A40B2"/>
    <w:rsid w:val="003A4496"/>
    <w:rsid w:val="003A46D1"/>
    <w:rsid w:val="003A5050"/>
    <w:rsid w:val="003A5089"/>
    <w:rsid w:val="003A50F1"/>
    <w:rsid w:val="003A5160"/>
    <w:rsid w:val="003A546A"/>
    <w:rsid w:val="003A5A16"/>
    <w:rsid w:val="003A5B47"/>
    <w:rsid w:val="003A5E01"/>
    <w:rsid w:val="003A5FC0"/>
    <w:rsid w:val="003A61DB"/>
    <w:rsid w:val="003A66A5"/>
    <w:rsid w:val="003A686C"/>
    <w:rsid w:val="003A69E1"/>
    <w:rsid w:val="003A6CC0"/>
    <w:rsid w:val="003A7134"/>
    <w:rsid w:val="003A71D3"/>
    <w:rsid w:val="003A727F"/>
    <w:rsid w:val="003A7737"/>
    <w:rsid w:val="003A795E"/>
    <w:rsid w:val="003A7E66"/>
    <w:rsid w:val="003B0029"/>
    <w:rsid w:val="003B00EE"/>
    <w:rsid w:val="003B0809"/>
    <w:rsid w:val="003B0B64"/>
    <w:rsid w:val="003B0FE3"/>
    <w:rsid w:val="003B2FC1"/>
    <w:rsid w:val="003B344A"/>
    <w:rsid w:val="003B39F7"/>
    <w:rsid w:val="003B3CC5"/>
    <w:rsid w:val="003B3F0A"/>
    <w:rsid w:val="003B41F3"/>
    <w:rsid w:val="003B4314"/>
    <w:rsid w:val="003B4B8A"/>
    <w:rsid w:val="003B517C"/>
    <w:rsid w:val="003B568E"/>
    <w:rsid w:val="003B580C"/>
    <w:rsid w:val="003B5CDE"/>
    <w:rsid w:val="003B5DCC"/>
    <w:rsid w:val="003B6396"/>
    <w:rsid w:val="003B63E3"/>
    <w:rsid w:val="003B641A"/>
    <w:rsid w:val="003B65FA"/>
    <w:rsid w:val="003B69E8"/>
    <w:rsid w:val="003B6C66"/>
    <w:rsid w:val="003B6CE5"/>
    <w:rsid w:val="003B7080"/>
    <w:rsid w:val="003B7E6F"/>
    <w:rsid w:val="003B7F3E"/>
    <w:rsid w:val="003C0020"/>
    <w:rsid w:val="003C0408"/>
    <w:rsid w:val="003C0828"/>
    <w:rsid w:val="003C0AF8"/>
    <w:rsid w:val="003C117E"/>
    <w:rsid w:val="003C1439"/>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523"/>
    <w:rsid w:val="003C5DA4"/>
    <w:rsid w:val="003C66A2"/>
    <w:rsid w:val="003C6709"/>
    <w:rsid w:val="003C69BC"/>
    <w:rsid w:val="003C6AEA"/>
    <w:rsid w:val="003C6B97"/>
    <w:rsid w:val="003C78B1"/>
    <w:rsid w:val="003D03EF"/>
    <w:rsid w:val="003D0915"/>
    <w:rsid w:val="003D0FCC"/>
    <w:rsid w:val="003D13CA"/>
    <w:rsid w:val="003D1853"/>
    <w:rsid w:val="003D23C9"/>
    <w:rsid w:val="003D247B"/>
    <w:rsid w:val="003D2595"/>
    <w:rsid w:val="003D2786"/>
    <w:rsid w:val="003D27D2"/>
    <w:rsid w:val="003D2B97"/>
    <w:rsid w:val="003D2F0C"/>
    <w:rsid w:val="003D2F76"/>
    <w:rsid w:val="003D2FCA"/>
    <w:rsid w:val="003D33BF"/>
    <w:rsid w:val="003D3450"/>
    <w:rsid w:val="003D34C5"/>
    <w:rsid w:val="003D3518"/>
    <w:rsid w:val="003D38BE"/>
    <w:rsid w:val="003D3A81"/>
    <w:rsid w:val="003D3BD9"/>
    <w:rsid w:val="003D3DD5"/>
    <w:rsid w:val="003D3E8B"/>
    <w:rsid w:val="003D442A"/>
    <w:rsid w:val="003D44CA"/>
    <w:rsid w:val="003D4AF2"/>
    <w:rsid w:val="003D4B7F"/>
    <w:rsid w:val="003D4BD5"/>
    <w:rsid w:val="003D519E"/>
    <w:rsid w:val="003D52C4"/>
    <w:rsid w:val="003D537C"/>
    <w:rsid w:val="003D5989"/>
    <w:rsid w:val="003D5BC9"/>
    <w:rsid w:val="003D5C07"/>
    <w:rsid w:val="003D69DA"/>
    <w:rsid w:val="003D6B72"/>
    <w:rsid w:val="003D6E78"/>
    <w:rsid w:val="003D79F8"/>
    <w:rsid w:val="003D7C9F"/>
    <w:rsid w:val="003D7EE3"/>
    <w:rsid w:val="003E05BE"/>
    <w:rsid w:val="003E0700"/>
    <w:rsid w:val="003E10EF"/>
    <w:rsid w:val="003E1101"/>
    <w:rsid w:val="003E190C"/>
    <w:rsid w:val="003E19B1"/>
    <w:rsid w:val="003E19F7"/>
    <w:rsid w:val="003E1FDA"/>
    <w:rsid w:val="003E214C"/>
    <w:rsid w:val="003E23BD"/>
    <w:rsid w:val="003E2892"/>
    <w:rsid w:val="003E2A70"/>
    <w:rsid w:val="003E2B89"/>
    <w:rsid w:val="003E2C05"/>
    <w:rsid w:val="003E2DA4"/>
    <w:rsid w:val="003E33BB"/>
    <w:rsid w:val="003E372F"/>
    <w:rsid w:val="003E3745"/>
    <w:rsid w:val="003E39D0"/>
    <w:rsid w:val="003E3D90"/>
    <w:rsid w:val="003E46AC"/>
    <w:rsid w:val="003E4841"/>
    <w:rsid w:val="003E49E1"/>
    <w:rsid w:val="003E4A66"/>
    <w:rsid w:val="003E4D40"/>
    <w:rsid w:val="003E503B"/>
    <w:rsid w:val="003E5054"/>
    <w:rsid w:val="003E5157"/>
    <w:rsid w:val="003E563D"/>
    <w:rsid w:val="003E5869"/>
    <w:rsid w:val="003E5DBC"/>
    <w:rsid w:val="003E5E8E"/>
    <w:rsid w:val="003E5EC0"/>
    <w:rsid w:val="003E621E"/>
    <w:rsid w:val="003E6444"/>
    <w:rsid w:val="003E650A"/>
    <w:rsid w:val="003E655C"/>
    <w:rsid w:val="003E66C0"/>
    <w:rsid w:val="003E69BE"/>
    <w:rsid w:val="003E6D4C"/>
    <w:rsid w:val="003E719C"/>
    <w:rsid w:val="003E71B1"/>
    <w:rsid w:val="003E71D6"/>
    <w:rsid w:val="003E7F9B"/>
    <w:rsid w:val="003F014D"/>
    <w:rsid w:val="003F086E"/>
    <w:rsid w:val="003F0A49"/>
    <w:rsid w:val="003F0B10"/>
    <w:rsid w:val="003F0F5D"/>
    <w:rsid w:val="003F0F81"/>
    <w:rsid w:val="003F0FCB"/>
    <w:rsid w:val="003F10CD"/>
    <w:rsid w:val="003F10DD"/>
    <w:rsid w:val="003F13F8"/>
    <w:rsid w:val="003F14B7"/>
    <w:rsid w:val="003F1A46"/>
    <w:rsid w:val="003F1AEE"/>
    <w:rsid w:val="003F1FDD"/>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2F0"/>
    <w:rsid w:val="003F45DF"/>
    <w:rsid w:val="003F4696"/>
    <w:rsid w:val="003F49E1"/>
    <w:rsid w:val="003F4CF2"/>
    <w:rsid w:val="003F50C3"/>
    <w:rsid w:val="003F51F2"/>
    <w:rsid w:val="003F5451"/>
    <w:rsid w:val="003F54B8"/>
    <w:rsid w:val="003F5677"/>
    <w:rsid w:val="003F5A00"/>
    <w:rsid w:val="003F6368"/>
    <w:rsid w:val="003F65E6"/>
    <w:rsid w:val="003F6B07"/>
    <w:rsid w:val="003F6E2F"/>
    <w:rsid w:val="003F707C"/>
    <w:rsid w:val="003F70CB"/>
    <w:rsid w:val="003F74DE"/>
    <w:rsid w:val="0040060A"/>
    <w:rsid w:val="00400921"/>
    <w:rsid w:val="00400A91"/>
    <w:rsid w:val="00400B6B"/>
    <w:rsid w:val="00400F29"/>
    <w:rsid w:val="00400F37"/>
    <w:rsid w:val="00401370"/>
    <w:rsid w:val="004023E5"/>
    <w:rsid w:val="0040283B"/>
    <w:rsid w:val="00402BEC"/>
    <w:rsid w:val="00402C1F"/>
    <w:rsid w:val="00402DEE"/>
    <w:rsid w:val="0040330D"/>
    <w:rsid w:val="0040335F"/>
    <w:rsid w:val="00403A24"/>
    <w:rsid w:val="00403E92"/>
    <w:rsid w:val="00403F09"/>
    <w:rsid w:val="0040487B"/>
    <w:rsid w:val="00404E71"/>
    <w:rsid w:val="00405630"/>
    <w:rsid w:val="004056BE"/>
    <w:rsid w:val="004058D1"/>
    <w:rsid w:val="00405AF4"/>
    <w:rsid w:val="00405B19"/>
    <w:rsid w:val="00405EA7"/>
    <w:rsid w:val="00406253"/>
    <w:rsid w:val="00406467"/>
    <w:rsid w:val="00406521"/>
    <w:rsid w:val="004065A3"/>
    <w:rsid w:val="0040660D"/>
    <w:rsid w:val="0040665F"/>
    <w:rsid w:val="00406FA9"/>
    <w:rsid w:val="00407099"/>
    <w:rsid w:val="0040770D"/>
    <w:rsid w:val="0040781A"/>
    <w:rsid w:val="00407BDC"/>
    <w:rsid w:val="00407D19"/>
    <w:rsid w:val="00407EAB"/>
    <w:rsid w:val="00407F18"/>
    <w:rsid w:val="0041070E"/>
    <w:rsid w:val="004109E6"/>
    <w:rsid w:val="00410BC9"/>
    <w:rsid w:val="00410D7E"/>
    <w:rsid w:val="00411589"/>
    <w:rsid w:val="00411C15"/>
    <w:rsid w:val="004122B5"/>
    <w:rsid w:val="004127AD"/>
    <w:rsid w:val="004127B5"/>
    <w:rsid w:val="00412B3D"/>
    <w:rsid w:val="00412E40"/>
    <w:rsid w:val="0041345F"/>
    <w:rsid w:val="0041349F"/>
    <w:rsid w:val="00413674"/>
    <w:rsid w:val="0041379A"/>
    <w:rsid w:val="00413801"/>
    <w:rsid w:val="004139E7"/>
    <w:rsid w:val="0041406A"/>
    <w:rsid w:val="00414226"/>
    <w:rsid w:val="004143C2"/>
    <w:rsid w:val="0041451E"/>
    <w:rsid w:val="004145D1"/>
    <w:rsid w:val="00414647"/>
    <w:rsid w:val="004146A8"/>
    <w:rsid w:val="004148DC"/>
    <w:rsid w:val="0041510D"/>
    <w:rsid w:val="004152CC"/>
    <w:rsid w:val="004152D7"/>
    <w:rsid w:val="004153FD"/>
    <w:rsid w:val="00415564"/>
    <w:rsid w:val="00415E23"/>
    <w:rsid w:val="00416617"/>
    <w:rsid w:val="00416C5B"/>
    <w:rsid w:val="00416DBB"/>
    <w:rsid w:val="00416E2E"/>
    <w:rsid w:val="0041702B"/>
    <w:rsid w:val="00417CE1"/>
    <w:rsid w:val="00417D8E"/>
    <w:rsid w:val="00420241"/>
    <w:rsid w:val="004203C1"/>
    <w:rsid w:val="0042040D"/>
    <w:rsid w:val="00420433"/>
    <w:rsid w:val="0042044F"/>
    <w:rsid w:val="004208A3"/>
    <w:rsid w:val="004208FB"/>
    <w:rsid w:val="0042090D"/>
    <w:rsid w:val="004209CA"/>
    <w:rsid w:val="004209F9"/>
    <w:rsid w:val="00420D38"/>
    <w:rsid w:val="00420E5B"/>
    <w:rsid w:val="00420F1E"/>
    <w:rsid w:val="00420F3A"/>
    <w:rsid w:val="004215D8"/>
    <w:rsid w:val="00421E87"/>
    <w:rsid w:val="00421F2B"/>
    <w:rsid w:val="00421F41"/>
    <w:rsid w:val="00421F4D"/>
    <w:rsid w:val="004221F7"/>
    <w:rsid w:val="00422840"/>
    <w:rsid w:val="00422F47"/>
    <w:rsid w:val="00423044"/>
    <w:rsid w:val="004232A5"/>
    <w:rsid w:val="00423300"/>
    <w:rsid w:val="004237DB"/>
    <w:rsid w:val="00423843"/>
    <w:rsid w:val="00423DCA"/>
    <w:rsid w:val="00423FFA"/>
    <w:rsid w:val="004243A9"/>
    <w:rsid w:val="004249E7"/>
    <w:rsid w:val="00424BC0"/>
    <w:rsid w:val="00424BEE"/>
    <w:rsid w:val="00424F07"/>
    <w:rsid w:val="00424F11"/>
    <w:rsid w:val="0042531B"/>
    <w:rsid w:val="00425A1A"/>
    <w:rsid w:val="00425DC9"/>
    <w:rsid w:val="00426025"/>
    <w:rsid w:val="00426C6F"/>
    <w:rsid w:val="004273AA"/>
    <w:rsid w:val="004274A5"/>
    <w:rsid w:val="00427A9D"/>
    <w:rsid w:val="00427AB7"/>
    <w:rsid w:val="00427C90"/>
    <w:rsid w:val="00427D6C"/>
    <w:rsid w:val="004302BE"/>
    <w:rsid w:val="004307C9"/>
    <w:rsid w:val="00430E7F"/>
    <w:rsid w:val="00430F70"/>
    <w:rsid w:val="004313DB"/>
    <w:rsid w:val="00431413"/>
    <w:rsid w:val="00431575"/>
    <w:rsid w:val="0043158A"/>
    <w:rsid w:val="004316B7"/>
    <w:rsid w:val="004316CC"/>
    <w:rsid w:val="00431839"/>
    <w:rsid w:val="00431C25"/>
    <w:rsid w:val="00431E02"/>
    <w:rsid w:val="00431E2A"/>
    <w:rsid w:val="00432049"/>
    <w:rsid w:val="0043222A"/>
    <w:rsid w:val="00432375"/>
    <w:rsid w:val="00432395"/>
    <w:rsid w:val="00432CC3"/>
    <w:rsid w:val="00433088"/>
    <w:rsid w:val="00433114"/>
    <w:rsid w:val="0043348C"/>
    <w:rsid w:val="004335DB"/>
    <w:rsid w:val="00433842"/>
    <w:rsid w:val="00433C58"/>
    <w:rsid w:val="00434924"/>
    <w:rsid w:val="00434B9F"/>
    <w:rsid w:val="00434E4E"/>
    <w:rsid w:val="00435191"/>
    <w:rsid w:val="00435545"/>
    <w:rsid w:val="0043558C"/>
    <w:rsid w:val="00435D15"/>
    <w:rsid w:val="00435D68"/>
    <w:rsid w:val="0043603A"/>
    <w:rsid w:val="004363C5"/>
    <w:rsid w:val="00436533"/>
    <w:rsid w:val="004366B4"/>
    <w:rsid w:val="00436D0D"/>
    <w:rsid w:val="00436F00"/>
    <w:rsid w:val="0043726A"/>
    <w:rsid w:val="00437941"/>
    <w:rsid w:val="00437963"/>
    <w:rsid w:val="004400B5"/>
    <w:rsid w:val="00440553"/>
    <w:rsid w:val="004405B2"/>
    <w:rsid w:val="00440DEF"/>
    <w:rsid w:val="00440F80"/>
    <w:rsid w:val="004410B9"/>
    <w:rsid w:val="00441353"/>
    <w:rsid w:val="00441750"/>
    <w:rsid w:val="004417ED"/>
    <w:rsid w:val="00441ED9"/>
    <w:rsid w:val="004421CD"/>
    <w:rsid w:val="004421FB"/>
    <w:rsid w:val="00442242"/>
    <w:rsid w:val="004423A4"/>
    <w:rsid w:val="00442E09"/>
    <w:rsid w:val="00442FB3"/>
    <w:rsid w:val="00443547"/>
    <w:rsid w:val="00443848"/>
    <w:rsid w:val="004441E2"/>
    <w:rsid w:val="004442EC"/>
    <w:rsid w:val="0044466C"/>
    <w:rsid w:val="00444AEC"/>
    <w:rsid w:val="00444BD2"/>
    <w:rsid w:val="00444DF9"/>
    <w:rsid w:val="00445014"/>
    <w:rsid w:val="00445219"/>
    <w:rsid w:val="0044537E"/>
    <w:rsid w:val="004457E3"/>
    <w:rsid w:val="00445C5B"/>
    <w:rsid w:val="00446043"/>
    <w:rsid w:val="004461C4"/>
    <w:rsid w:val="0044647F"/>
    <w:rsid w:val="004464C3"/>
    <w:rsid w:val="00446637"/>
    <w:rsid w:val="00446C4D"/>
    <w:rsid w:val="00446CC8"/>
    <w:rsid w:val="00446CD5"/>
    <w:rsid w:val="004470C0"/>
    <w:rsid w:val="00447775"/>
    <w:rsid w:val="00447A87"/>
    <w:rsid w:val="00447C1D"/>
    <w:rsid w:val="00447D87"/>
    <w:rsid w:val="00447E36"/>
    <w:rsid w:val="004502DD"/>
    <w:rsid w:val="00450441"/>
    <w:rsid w:val="0045045F"/>
    <w:rsid w:val="004505D4"/>
    <w:rsid w:val="00450828"/>
    <w:rsid w:val="0045134F"/>
    <w:rsid w:val="00451E00"/>
    <w:rsid w:val="0045210A"/>
    <w:rsid w:val="004527A9"/>
    <w:rsid w:val="00452A29"/>
    <w:rsid w:val="0045315E"/>
    <w:rsid w:val="004534A9"/>
    <w:rsid w:val="00453DC2"/>
    <w:rsid w:val="00454153"/>
    <w:rsid w:val="00454797"/>
    <w:rsid w:val="004547B4"/>
    <w:rsid w:val="00454BD5"/>
    <w:rsid w:val="00454C93"/>
    <w:rsid w:val="0045507E"/>
    <w:rsid w:val="00455861"/>
    <w:rsid w:val="00456212"/>
    <w:rsid w:val="004562C3"/>
    <w:rsid w:val="00456533"/>
    <w:rsid w:val="004568B1"/>
    <w:rsid w:val="004570A5"/>
    <w:rsid w:val="004572CD"/>
    <w:rsid w:val="004573A6"/>
    <w:rsid w:val="004573B2"/>
    <w:rsid w:val="00457554"/>
    <w:rsid w:val="004575C4"/>
    <w:rsid w:val="0045786D"/>
    <w:rsid w:val="00457947"/>
    <w:rsid w:val="00457F8D"/>
    <w:rsid w:val="00457FD0"/>
    <w:rsid w:val="004604BC"/>
    <w:rsid w:val="00460C9A"/>
    <w:rsid w:val="00461013"/>
    <w:rsid w:val="004612F9"/>
    <w:rsid w:val="00461DE0"/>
    <w:rsid w:val="0046239D"/>
    <w:rsid w:val="0046271D"/>
    <w:rsid w:val="00462D38"/>
    <w:rsid w:val="00463002"/>
    <w:rsid w:val="0046379B"/>
    <w:rsid w:val="00463965"/>
    <w:rsid w:val="00463A53"/>
    <w:rsid w:val="00463DC4"/>
    <w:rsid w:val="00463E30"/>
    <w:rsid w:val="0046455E"/>
    <w:rsid w:val="00464756"/>
    <w:rsid w:val="004652D5"/>
    <w:rsid w:val="00465301"/>
    <w:rsid w:val="0046539A"/>
    <w:rsid w:val="00465510"/>
    <w:rsid w:val="0046553C"/>
    <w:rsid w:val="004659B3"/>
    <w:rsid w:val="00465C57"/>
    <w:rsid w:val="00466123"/>
    <w:rsid w:val="004667AD"/>
    <w:rsid w:val="00466810"/>
    <w:rsid w:val="00466884"/>
    <w:rsid w:val="00466A03"/>
    <w:rsid w:val="00466B05"/>
    <w:rsid w:val="00466BDD"/>
    <w:rsid w:val="00467243"/>
    <w:rsid w:val="004678E5"/>
    <w:rsid w:val="00467A3F"/>
    <w:rsid w:val="0047009A"/>
    <w:rsid w:val="004701B9"/>
    <w:rsid w:val="004709A2"/>
    <w:rsid w:val="00470B86"/>
    <w:rsid w:val="00470F64"/>
    <w:rsid w:val="00471168"/>
    <w:rsid w:val="004711D4"/>
    <w:rsid w:val="004719EA"/>
    <w:rsid w:val="00471DBD"/>
    <w:rsid w:val="00471E03"/>
    <w:rsid w:val="00471EB1"/>
    <w:rsid w:val="004720FB"/>
    <w:rsid w:val="004721CE"/>
    <w:rsid w:val="004729BB"/>
    <w:rsid w:val="00472A02"/>
    <w:rsid w:val="00472A78"/>
    <w:rsid w:val="00473844"/>
    <w:rsid w:val="00473DE8"/>
    <w:rsid w:val="00474017"/>
    <w:rsid w:val="0047402F"/>
    <w:rsid w:val="00474377"/>
    <w:rsid w:val="0047460E"/>
    <w:rsid w:val="00474699"/>
    <w:rsid w:val="00474896"/>
    <w:rsid w:val="00474C10"/>
    <w:rsid w:val="00474F7B"/>
    <w:rsid w:val="00475097"/>
    <w:rsid w:val="00475283"/>
    <w:rsid w:val="00475898"/>
    <w:rsid w:val="0047593A"/>
    <w:rsid w:val="00475AE2"/>
    <w:rsid w:val="00475C5A"/>
    <w:rsid w:val="00475F08"/>
    <w:rsid w:val="00475FAF"/>
    <w:rsid w:val="0047608E"/>
    <w:rsid w:val="00476175"/>
    <w:rsid w:val="00476253"/>
    <w:rsid w:val="004764F3"/>
    <w:rsid w:val="0047674F"/>
    <w:rsid w:val="004768D0"/>
    <w:rsid w:val="00476ACC"/>
    <w:rsid w:val="00476C88"/>
    <w:rsid w:val="00477196"/>
    <w:rsid w:val="0047721E"/>
    <w:rsid w:val="0047741A"/>
    <w:rsid w:val="004774AC"/>
    <w:rsid w:val="00477716"/>
    <w:rsid w:val="00477A73"/>
    <w:rsid w:val="00480828"/>
    <w:rsid w:val="00480D1D"/>
    <w:rsid w:val="00480DDD"/>
    <w:rsid w:val="00480FA3"/>
    <w:rsid w:val="004814CA"/>
    <w:rsid w:val="0048156C"/>
    <w:rsid w:val="00481A9C"/>
    <w:rsid w:val="00481C0C"/>
    <w:rsid w:val="00481DDB"/>
    <w:rsid w:val="00481E41"/>
    <w:rsid w:val="00481FB9"/>
    <w:rsid w:val="004820A1"/>
    <w:rsid w:val="00482373"/>
    <w:rsid w:val="004826CD"/>
    <w:rsid w:val="00482736"/>
    <w:rsid w:val="0048297D"/>
    <w:rsid w:val="00482BF2"/>
    <w:rsid w:val="00482C98"/>
    <w:rsid w:val="00482D1F"/>
    <w:rsid w:val="00482ECA"/>
    <w:rsid w:val="00483164"/>
    <w:rsid w:val="004831CD"/>
    <w:rsid w:val="00483334"/>
    <w:rsid w:val="0048348C"/>
    <w:rsid w:val="00483BDB"/>
    <w:rsid w:val="00483C24"/>
    <w:rsid w:val="0048420E"/>
    <w:rsid w:val="00484843"/>
    <w:rsid w:val="00484C74"/>
    <w:rsid w:val="00485055"/>
    <w:rsid w:val="00485117"/>
    <w:rsid w:val="00485514"/>
    <w:rsid w:val="00485863"/>
    <w:rsid w:val="00485896"/>
    <w:rsid w:val="00485C63"/>
    <w:rsid w:val="00485DA0"/>
    <w:rsid w:val="00486122"/>
    <w:rsid w:val="004863B1"/>
    <w:rsid w:val="0048684E"/>
    <w:rsid w:val="00486B6A"/>
    <w:rsid w:val="00486D7B"/>
    <w:rsid w:val="00486E77"/>
    <w:rsid w:val="00486FEB"/>
    <w:rsid w:val="004878B1"/>
    <w:rsid w:val="00487AAD"/>
    <w:rsid w:val="00487AEA"/>
    <w:rsid w:val="00490C6C"/>
    <w:rsid w:val="00490CB2"/>
    <w:rsid w:val="00490EE9"/>
    <w:rsid w:val="00490F6A"/>
    <w:rsid w:val="0049164E"/>
    <w:rsid w:val="004918C5"/>
    <w:rsid w:val="00491AAA"/>
    <w:rsid w:val="004920CE"/>
    <w:rsid w:val="004921F4"/>
    <w:rsid w:val="00492490"/>
    <w:rsid w:val="004926C7"/>
    <w:rsid w:val="00492EDE"/>
    <w:rsid w:val="004931EB"/>
    <w:rsid w:val="0049327F"/>
    <w:rsid w:val="004938B3"/>
    <w:rsid w:val="00493E6D"/>
    <w:rsid w:val="00493FF6"/>
    <w:rsid w:val="00494081"/>
    <w:rsid w:val="004942FF"/>
    <w:rsid w:val="00494B20"/>
    <w:rsid w:val="00494DEF"/>
    <w:rsid w:val="0049503F"/>
    <w:rsid w:val="004958BF"/>
    <w:rsid w:val="0049598C"/>
    <w:rsid w:val="00495B08"/>
    <w:rsid w:val="00495D9C"/>
    <w:rsid w:val="00496850"/>
    <w:rsid w:val="004968C7"/>
    <w:rsid w:val="00496EE0"/>
    <w:rsid w:val="00497313"/>
    <w:rsid w:val="004973D4"/>
    <w:rsid w:val="004975D7"/>
    <w:rsid w:val="004978EE"/>
    <w:rsid w:val="00497A0B"/>
    <w:rsid w:val="00497D4B"/>
    <w:rsid w:val="00497E40"/>
    <w:rsid w:val="004A0039"/>
    <w:rsid w:val="004A0373"/>
    <w:rsid w:val="004A0421"/>
    <w:rsid w:val="004A0609"/>
    <w:rsid w:val="004A06AE"/>
    <w:rsid w:val="004A06C5"/>
    <w:rsid w:val="004A0778"/>
    <w:rsid w:val="004A0A22"/>
    <w:rsid w:val="004A0AA7"/>
    <w:rsid w:val="004A0DB8"/>
    <w:rsid w:val="004A0F5B"/>
    <w:rsid w:val="004A1B18"/>
    <w:rsid w:val="004A2BC1"/>
    <w:rsid w:val="004A317B"/>
    <w:rsid w:val="004A3239"/>
    <w:rsid w:val="004A32AA"/>
    <w:rsid w:val="004A363F"/>
    <w:rsid w:val="004A3650"/>
    <w:rsid w:val="004A379B"/>
    <w:rsid w:val="004A39BD"/>
    <w:rsid w:val="004A3F62"/>
    <w:rsid w:val="004A4074"/>
    <w:rsid w:val="004A4087"/>
    <w:rsid w:val="004A4434"/>
    <w:rsid w:val="004A4518"/>
    <w:rsid w:val="004A46D3"/>
    <w:rsid w:val="004A4764"/>
    <w:rsid w:val="004A4857"/>
    <w:rsid w:val="004A49D2"/>
    <w:rsid w:val="004A49EA"/>
    <w:rsid w:val="004A4CC5"/>
    <w:rsid w:val="004A4F77"/>
    <w:rsid w:val="004A5113"/>
    <w:rsid w:val="004A544E"/>
    <w:rsid w:val="004A5E79"/>
    <w:rsid w:val="004A6A8A"/>
    <w:rsid w:val="004A6E10"/>
    <w:rsid w:val="004A7935"/>
    <w:rsid w:val="004A7C36"/>
    <w:rsid w:val="004B0113"/>
    <w:rsid w:val="004B04C6"/>
    <w:rsid w:val="004B0686"/>
    <w:rsid w:val="004B0A66"/>
    <w:rsid w:val="004B0AFB"/>
    <w:rsid w:val="004B116D"/>
    <w:rsid w:val="004B144E"/>
    <w:rsid w:val="004B1459"/>
    <w:rsid w:val="004B1842"/>
    <w:rsid w:val="004B2210"/>
    <w:rsid w:val="004B2A13"/>
    <w:rsid w:val="004B2CA6"/>
    <w:rsid w:val="004B2EFC"/>
    <w:rsid w:val="004B2F38"/>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CCA"/>
    <w:rsid w:val="004B6FE2"/>
    <w:rsid w:val="004B7111"/>
    <w:rsid w:val="004C03CB"/>
    <w:rsid w:val="004C03D6"/>
    <w:rsid w:val="004C07C4"/>
    <w:rsid w:val="004C0918"/>
    <w:rsid w:val="004C0A9A"/>
    <w:rsid w:val="004C0C9B"/>
    <w:rsid w:val="004C10DD"/>
    <w:rsid w:val="004C11AE"/>
    <w:rsid w:val="004C14E1"/>
    <w:rsid w:val="004C162C"/>
    <w:rsid w:val="004C166B"/>
    <w:rsid w:val="004C174D"/>
    <w:rsid w:val="004C17B2"/>
    <w:rsid w:val="004C1D21"/>
    <w:rsid w:val="004C1D64"/>
    <w:rsid w:val="004C1E75"/>
    <w:rsid w:val="004C1F96"/>
    <w:rsid w:val="004C1FBC"/>
    <w:rsid w:val="004C2311"/>
    <w:rsid w:val="004C252D"/>
    <w:rsid w:val="004C265B"/>
    <w:rsid w:val="004C2750"/>
    <w:rsid w:val="004C2988"/>
    <w:rsid w:val="004C2A48"/>
    <w:rsid w:val="004C2A84"/>
    <w:rsid w:val="004C2E15"/>
    <w:rsid w:val="004C2EE4"/>
    <w:rsid w:val="004C326A"/>
    <w:rsid w:val="004C3405"/>
    <w:rsid w:val="004C3408"/>
    <w:rsid w:val="004C348A"/>
    <w:rsid w:val="004C34F6"/>
    <w:rsid w:val="004C3727"/>
    <w:rsid w:val="004C3912"/>
    <w:rsid w:val="004C39E0"/>
    <w:rsid w:val="004C39FD"/>
    <w:rsid w:val="004C3D3F"/>
    <w:rsid w:val="004C3D54"/>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785"/>
    <w:rsid w:val="004C6C0D"/>
    <w:rsid w:val="004C6D2B"/>
    <w:rsid w:val="004C7256"/>
    <w:rsid w:val="004C7450"/>
    <w:rsid w:val="004C75C8"/>
    <w:rsid w:val="004C75CD"/>
    <w:rsid w:val="004C7D9B"/>
    <w:rsid w:val="004C7F2B"/>
    <w:rsid w:val="004D0070"/>
    <w:rsid w:val="004D020D"/>
    <w:rsid w:val="004D058C"/>
    <w:rsid w:val="004D05A2"/>
    <w:rsid w:val="004D087A"/>
    <w:rsid w:val="004D0F38"/>
    <w:rsid w:val="004D0F3D"/>
    <w:rsid w:val="004D10B8"/>
    <w:rsid w:val="004D11B5"/>
    <w:rsid w:val="004D11FE"/>
    <w:rsid w:val="004D1484"/>
    <w:rsid w:val="004D19AD"/>
    <w:rsid w:val="004D1B94"/>
    <w:rsid w:val="004D2523"/>
    <w:rsid w:val="004D27CF"/>
    <w:rsid w:val="004D2D62"/>
    <w:rsid w:val="004D2EBC"/>
    <w:rsid w:val="004D2F83"/>
    <w:rsid w:val="004D30B0"/>
    <w:rsid w:val="004D3F37"/>
    <w:rsid w:val="004D4137"/>
    <w:rsid w:val="004D443F"/>
    <w:rsid w:val="004D4759"/>
    <w:rsid w:val="004D4BAC"/>
    <w:rsid w:val="004D4EA7"/>
    <w:rsid w:val="004D552C"/>
    <w:rsid w:val="004D565A"/>
    <w:rsid w:val="004D578C"/>
    <w:rsid w:val="004D602D"/>
    <w:rsid w:val="004D61C8"/>
    <w:rsid w:val="004D684C"/>
    <w:rsid w:val="004D7761"/>
    <w:rsid w:val="004D79D0"/>
    <w:rsid w:val="004D7B88"/>
    <w:rsid w:val="004E005F"/>
    <w:rsid w:val="004E04A6"/>
    <w:rsid w:val="004E094F"/>
    <w:rsid w:val="004E0A64"/>
    <w:rsid w:val="004E0D2C"/>
    <w:rsid w:val="004E0F9A"/>
    <w:rsid w:val="004E1255"/>
    <w:rsid w:val="004E13C3"/>
    <w:rsid w:val="004E176B"/>
    <w:rsid w:val="004E1A0E"/>
    <w:rsid w:val="004E1A5B"/>
    <w:rsid w:val="004E1B1E"/>
    <w:rsid w:val="004E2094"/>
    <w:rsid w:val="004E2165"/>
    <w:rsid w:val="004E25BF"/>
    <w:rsid w:val="004E2EDF"/>
    <w:rsid w:val="004E3484"/>
    <w:rsid w:val="004E3740"/>
    <w:rsid w:val="004E376B"/>
    <w:rsid w:val="004E38DD"/>
    <w:rsid w:val="004E3B0F"/>
    <w:rsid w:val="004E3E32"/>
    <w:rsid w:val="004E462B"/>
    <w:rsid w:val="004E47F8"/>
    <w:rsid w:val="004E48AA"/>
    <w:rsid w:val="004E4952"/>
    <w:rsid w:val="004E5790"/>
    <w:rsid w:val="004E581D"/>
    <w:rsid w:val="004E581E"/>
    <w:rsid w:val="004E5834"/>
    <w:rsid w:val="004E58E1"/>
    <w:rsid w:val="004E5BA4"/>
    <w:rsid w:val="004E635C"/>
    <w:rsid w:val="004E63C8"/>
    <w:rsid w:val="004E677A"/>
    <w:rsid w:val="004E6C71"/>
    <w:rsid w:val="004E6D65"/>
    <w:rsid w:val="004E76FB"/>
    <w:rsid w:val="004E788A"/>
    <w:rsid w:val="004E7DD8"/>
    <w:rsid w:val="004F06F3"/>
    <w:rsid w:val="004F0B01"/>
    <w:rsid w:val="004F10E7"/>
    <w:rsid w:val="004F11D2"/>
    <w:rsid w:val="004F1335"/>
    <w:rsid w:val="004F1678"/>
    <w:rsid w:val="004F1797"/>
    <w:rsid w:val="004F1A6B"/>
    <w:rsid w:val="004F1B76"/>
    <w:rsid w:val="004F1D3E"/>
    <w:rsid w:val="004F202F"/>
    <w:rsid w:val="004F2770"/>
    <w:rsid w:val="004F2780"/>
    <w:rsid w:val="004F27B7"/>
    <w:rsid w:val="004F2F03"/>
    <w:rsid w:val="004F31C0"/>
    <w:rsid w:val="004F34C3"/>
    <w:rsid w:val="004F3EC5"/>
    <w:rsid w:val="004F43B7"/>
    <w:rsid w:val="004F460D"/>
    <w:rsid w:val="004F4D82"/>
    <w:rsid w:val="004F5123"/>
    <w:rsid w:val="004F5198"/>
    <w:rsid w:val="004F5672"/>
    <w:rsid w:val="004F578F"/>
    <w:rsid w:val="004F5CA3"/>
    <w:rsid w:val="004F5D57"/>
    <w:rsid w:val="004F6583"/>
    <w:rsid w:val="004F6720"/>
    <w:rsid w:val="004F6826"/>
    <w:rsid w:val="004F6D6D"/>
    <w:rsid w:val="004F710A"/>
    <w:rsid w:val="004F7498"/>
    <w:rsid w:val="004F79DC"/>
    <w:rsid w:val="004F7AC9"/>
    <w:rsid w:val="004F7EA3"/>
    <w:rsid w:val="005000FF"/>
    <w:rsid w:val="00500505"/>
    <w:rsid w:val="0050108F"/>
    <w:rsid w:val="005010EC"/>
    <w:rsid w:val="00501114"/>
    <w:rsid w:val="00501C55"/>
    <w:rsid w:val="00501D4A"/>
    <w:rsid w:val="00501DF5"/>
    <w:rsid w:val="00501F49"/>
    <w:rsid w:val="00502044"/>
    <w:rsid w:val="0050224B"/>
    <w:rsid w:val="005022B2"/>
    <w:rsid w:val="005024EC"/>
    <w:rsid w:val="00502B39"/>
    <w:rsid w:val="00502BCB"/>
    <w:rsid w:val="00502D6F"/>
    <w:rsid w:val="0050377B"/>
    <w:rsid w:val="00503952"/>
    <w:rsid w:val="00503A91"/>
    <w:rsid w:val="00503C0C"/>
    <w:rsid w:val="00503CE0"/>
    <w:rsid w:val="00503E07"/>
    <w:rsid w:val="0050408B"/>
    <w:rsid w:val="0050425E"/>
    <w:rsid w:val="00504260"/>
    <w:rsid w:val="00504331"/>
    <w:rsid w:val="00504789"/>
    <w:rsid w:val="00504DD7"/>
    <w:rsid w:val="0050501C"/>
    <w:rsid w:val="005054EC"/>
    <w:rsid w:val="00505695"/>
    <w:rsid w:val="00505939"/>
    <w:rsid w:val="005066FF"/>
    <w:rsid w:val="005067D8"/>
    <w:rsid w:val="005075B8"/>
    <w:rsid w:val="00507773"/>
    <w:rsid w:val="005077F0"/>
    <w:rsid w:val="005078E3"/>
    <w:rsid w:val="00507A7B"/>
    <w:rsid w:val="00507CA7"/>
    <w:rsid w:val="00507EDA"/>
    <w:rsid w:val="00507F4D"/>
    <w:rsid w:val="00510206"/>
    <w:rsid w:val="00510403"/>
    <w:rsid w:val="00510843"/>
    <w:rsid w:val="00510ADA"/>
    <w:rsid w:val="00511144"/>
    <w:rsid w:val="005111D1"/>
    <w:rsid w:val="00511F02"/>
    <w:rsid w:val="0051210D"/>
    <w:rsid w:val="00512244"/>
    <w:rsid w:val="00512749"/>
    <w:rsid w:val="00512784"/>
    <w:rsid w:val="005127CB"/>
    <w:rsid w:val="00512980"/>
    <w:rsid w:val="00512A32"/>
    <w:rsid w:val="00512AC0"/>
    <w:rsid w:val="00512DF8"/>
    <w:rsid w:val="00513153"/>
    <w:rsid w:val="00513652"/>
    <w:rsid w:val="00513EE8"/>
    <w:rsid w:val="00514D60"/>
    <w:rsid w:val="00515155"/>
    <w:rsid w:val="00515B5E"/>
    <w:rsid w:val="00516624"/>
    <w:rsid w:val="00516D91"/>
    <w:rsid w:val="00516EA0"/>
    <w:rsid w:val="0051799E"/>
    <w:rsid w:val="00517F9F"/>
    <w:rsid w:val="00520075"/>
    <w:rsid w:val="00520233"/>
    <w:rsid w:val="00520BF6"/>
    <w:rsid w:val="00520FBE"/>
    <w:rsid w:val="00521075"/>
    <w:rsid w:val="00521101"/>
    <w:rsid w:val="00521545"/>
    <w:rsid w:val="005215C7"/>
    <w:rsid w:val="005217BF"/>
    <w:rsid w:val="00521847"/>
    <w:rsid w:val="00521AC8"/>
    <w:rsid w:val="00521BCC"/>
    <w:rsid w:val="00522132"/>
    <w:rsid w:val="005224D5"/>
    <w:rsid w:val="00522651"/>
    <w:rsid w:val="00522AAF"/>
    <w:rsid w:val="00522B14"/>
    <w:rsid w:val="00522C5E"/>
    <w:rsid w:val="00522F94"/>
    <w:rsid w:val="00523149"/>
    <w:rsid w:val="00523544"/>
    <w:rsid w:val="005237AB"/>
    <w:rsid w:val="00523D5F"/>
    <w:rsid w:val="005245D8"/>
    <w:rsid w:val="00524918"/>
    <w:rsid w:val="005250C5"/>
    <w:rsid w:val="00525283"/>
    <w:rsid w:val="005256C4"/>
    <w:rsid w:val="00525D05"/>
    <w:rsid w:val="00525D08"/>
    <w:rsid w:val="00526206"/>
    <w:rsid w:val="00526A6C"/>
    <w:rsid w:val="00526A96"/>
    <w:rsid w:val="00526BFD"/>
    <w:rsid w:val="00526DA9"/>
    <w:rsid w:val="00526EAA"/>
    <w:rsid w:val="0052734A"/>
    <w:rsid w:val="00527D77"/>
    <w:rsid w:val="0053017C"/>
    <w:rsid w:val="00530206"/>
    <w:rsid w:val="005305CD"/>
    <w:rsid w:val="0053079F"/>
    <w:rsid w:val="0053085F"/>
    <w:rsid w:val="00530C8E"/>
    <w:rsid w:val="00531292"/>
    <w:rsid w:val="005312EF"/>
    <w:rsid w:val="00531481"/>
    <w:rsid w:val="005318F9"/>
    <w:rsid w:val="00531F6F"/>
    <w:rsid w:val="005323AF"/>
    <w:rsid w:val="005326F0"/>
    <w:rsid w:val="0053296F"/>
    <w:rsid w:val="00532D9F"/>
    <w:rsid w:val="00532E94"/>
    <w:rsid w:val="00533380"/>
    <w:rsid w:val="00533860"/>
    <w:rsid w:val="0053434F"/>
    <w:rsid w:val="005343F2"/>
    <w:rsid w:val="005344F2"/>
    <w:rsid w:val="005345B5"/>
    <w:rsid w:val="0053461A"/>
    <w:rsid w:val="0053498F"/>
    <w:rsid w:val="00534A09"/>
    <w:rsid w:val="00534C24"/>
    <w:rsid w:val="005358C3"/>
    <w:rsid w:val="00535A5E"/>
    <w:rsid w:val="00535F9D"/>
    <w:rsid w:val="00536203"/>
    <w:rsid w:val="0053638C"/>
    <w:rsid w:val="00536637"/>
    <w:rsid w:val="00536D12"/>
    <w:rsid w:val="00536F35"/>
    <w:rsid w:val="005372B5"/>
    <w:rsid w:val="005373E5"/>
    <w:rsid w:val="00537831"/>
    <w:rsid w:val="00540254"/>
    <w:rsid w:val="00540823"/>
    <w:rsid w:val="00540AE2"/>
    <w:rsid w:val="005410AD"/>
    <w:rsid w:val="005410DF"/>
    <w:rsid w:val="005412D7"/>
    <w:rsid w:val="005415BA"/>
    <w:rsid w:val="005415D6"/>
    <w:rsid w:val="0054193D"/>
    <w:rsid w:val="00541A26"/>
    <w:rsid w:val="00541C0F"/>
    <w:rsid w:val="00541C5C"/>
    <w:rsid w:val="00541E3D"/>
    <w:rsid w:val="005426BF"/>
    <w:rsid w:val="005428C5"/>
    <w:rsid w:val="005428D3"/>
    <w:rsid w:val="005428F8"/>
    <w:rsid w:val="0054293A"/>
    <w:rsid w:val="00542CFA"/>
    <w:rsid w:val="00542E99"/>
    <w:rsid w:val="00542F24"/>
    <w:rsid w:val="0054335E"/>
    <w:rsid w:val="00543483"/>
    <w:rsid w:val="005436FA"/>
    <w:rsid w:val="00543A69"/>
    <w:rsid w:val="00543F85"/>
    <w:rsid w:val="00543FE1"/>
    <w:rsid w:val="005440BC"/>
    <w:rsid w:val="0054426F"/>
    <w:rsid w:val="005444E9"/>
    <w:rsid w:val="00544A08"/>
    <w:rsid w:val="00544C71"/>
    <w:rsid w:val="00544F5E"/>
    <w:rsid w:val="0054505B"/>
    <w:rsid w:val="005452F0"/>
    <w:rsid w:val="00545B2F"/>
    <w:rsid w:val="00545BD8"/>
    <w:rsid w:val="00545DBE"/>
    <w:rsid w:val="00546000"/>
    <w:rsid w:val="00546185"/>
    <w:rsid w:val="005462D1"/>
    <w:rsid w:val="00546624"/>
    <w:rsid w:val="005468A7"/>
    <w:rsid w:val="00546B16"/>
    <w:rsid w:val="00547B3A"/>
    <w:rsid w:val="00550198"/>
    <w:rsid w:val="005504F0"/>
    <w:rsid w:val="00550F6C"/>
    <w:rsid w:val="00551011"/>
    <w:rsid w:val="00551185"/>
    <w:rsid w:val="00551377"/>
    <w:rsid w:val="00551571"/>
    <w:rsid w:val="00551A00"/>
    <w:rsid w:val="00552357"/>
    <w:rsid w:val="0055239B"/>
    <w:rsid w:val="00552400"/>
    <w:rsid w:val="00552703"/>
    <w:rsid w:val="005529DC"/>
    <w:rsid w:val="00552B55"/>
    <w:rsid w:val="00552C49"/>
    <w:rsid w:val="00553DA7"/>
    <w:rsid w:val="005540B0"/>
    <w:rsid w:val="005543C7"/>
    <w:rsid w:val="0055471E"/>
    <w:rsid w:val="00554E43"/>
    <w:rsid w:val="0055546D"/>
    <w:rsid w:val="0055553C"/>
    <w:rsid w:val="00555A24"/>
    <w:rsid w:val="00555DC6"/>
    <w:rsid w:val="005564DF"/>
    <w:rsid w:val="00556598"/>
    <w:rsid w:val="00556708"/>
    <w:rsid w:val="00556751"/>
    <w:rsid w:val="00556A3E"/>
    <w:rsid w:val="00556A3F"/>
    <w:rsid w:val="00556F5B"/>
    <w:rsid w:val="00556F96"/>
    <w:rsid w:val="005577B7"/>
    <w:rsid w:val="00557ADD"/>
    <w:rsid w:val="00557B41"/>
    <w:rsid w:val="00557F9F"/>
    <w:rsid w:val="00560015"/>
    <w:rsid w:val="00560265"/>
    <w:rsid w:val="005608D4"/>
    <w:rsid w:val="00560980"/>
    <w:rsid w:val="005609DE"/>
    <w:rsid w:val="00560A2E"/>
    <w:rsid w:val="00560C14"/>
    <w:rsid w:val="00560D9A"/>
    <w:rsid w:val="00561231"/>
    <w:rsid w:val="0056152C"/>
    <w:rsid w:val="005615BD"/>
    <w:rsid w:val="005617CA"/>
    <w:rsid w:val="0056191F"/>
    <w:rsid w:val="00561A7B"/>
    <w:rsid w:val="00561AFF"/>
    <w:rsid w:val="00561BED"/>
    <w:rsid w:val="0056212A"/>
    <w:rsid w:val="00562AD2"/>
    <w:rsid w:val="00562B40"/>
    <w:rsid w:val="00562D28"/>
    <w:rsid w:val="00562DB5"/>
    <w:rsid w:val="00562FF3"/>
    <w:rsid w:val="005631B5"/>
    <w:rsid w:val="005635CD"/>
    <w:rsid w:val="005637A6"/>
    <w:rsid w:val="005637F5"/>
    <w:rsid w:val="00563C8F"/>
    <w:rsid w:val="00563D28"/>
    <w:rsid w:val="00564114"/>
    <w:rsid w:val="005641EB"/>
    <w:rsid w:val="0056474E"/>
    <w:rsid w:val="00564825"/>
    <w:rsid w:val="00564B41"/>
    <w:rsid w:val="00564BAF"/>
    <w:rsid w:val="00564D43"/>
    <w:rsid w:val="00564D52"/>
    <w:rsid w:val="005650E4"/>
    <w:rsid w:val="0056566D"/>
    <w:rsid w:val="00565730"/>
    <w:rsid w:val="00565825"/>
    <w:rsid w:val="00565C13"/>
    <w:rsid w:val="00565C3F"/>
    <w:rsid w:val="00565DA3"/>
    <w:rsid w:val="00565FF9"/>
    <w:rsid w:val="00566418"/>
    <w:rsid w:val="005664B1"/>
    <w:rsid w:val="005665A5"/>
    <w:rsid w:val="00566AB9"/>
    <w:rsid w:val="00566AE7"/>
    <w:rsid w:val="00566E67"/>
    <w:rsid w:val="00567205"/>
    <w:rsid w:val="0056777C"/>
    <w:rsid w:val="005678FF"/>
    <w:rsid w:val="00567E04"/>
    <w:rsid w:val="00570251"/>
    <w:rsid w:val="00570A8F"/>
    <w:rsid w:val="00570F60"/>
    <w:rsid w:val="005713B1"/>
    <w:rsid w:val="005716A1"/>
    <w:rsid w:val="00571A42"/>
    <w:rsid w:val="00571C0F"/>
    <w:rsid w:val="00571C7F"/>
    <w:rsid w:val="00571C9D"/>
    <w:rsid w:val="00571FCC"/>
    <w:rsid w:val="005725E6"/>
    <w:rsid w:val="00572A00"/>
    <w:rsid w:val="00573467"/>
    <w:rsid w:val="00573520"/>
    <w:rsid w:val="00573AA2"/>
    <w:rsid w:val="00574755"/>
    <w:rsid w:val="0057489F"/>
    <w:rsid w:val="00574A77"/>
    <w:rsid w:val="00574D1B"/>
    <w:rsid w:val="0057508E"/>
    <w:rsid w:val="005750B9"/>
    <w:rsid w:val="00575557"/>
    <w:rsid w:val="0057590C"/>
    <w:rsid w:val="00575910"/>
    <w:rsid w:val="00575B49"/>
    <w:rsid w:val="00576628"/>
    <w:rsid w:val="0057695C"/>
    <w:rsid w:val="0057709F"/>
    <w:rsid w:val="005776FE"/>
    <w:rsid w:val="00580007"/>
    <w:rsid w:val="005801A1"/>
    <w:rsid w:val="005802C5"/>
    <w:rsid w:val="00580677"/>
    <w:rsid w:val="0058073E"/>
    <w:rsid w:val="005807AF"/>
    <w:rsid w:val="005809DF"/>
    <w:rsid w:val="00580D7F"/>
    <w:rsid w:val="00580FF3"/>
    <w:rsid w:val="00581043"/>
    <w:rsid w:val="00581089"/>
    <w:rsid w:val="005811B0"/>
    <w:rsid w:val="00581A9B"/>
    <w:rsid w:val="005820B7"/>
    <w:rsid w:val="005823EB"/>
    <w:rsid w:val="005831A6"/>
    <w:rsid w:val="00583427"/>
    <w:rsid w:val="00583621"/>
    <w:rsid w:val="005838EB"/>
    <w:rsid w:val="00583D8B"/>
    <w:rsid w:val="00584355"/>
    <w:rsid w:val="00584530"/>
    <w:rsid w:val="00584584"/>
    <w:rsid w:val="00584638"/>
    <w:rsid w:val="00584954"/>
    <w:rsid w:val="00584E59"/>
    <w:rsid w:val="00585169"/>
    <w:rsid w:val="0058528C"/>
    <w:rsid w:val="00585407"/>
    <w:rsid w:val="0058564A"/>
    <w:rsid w:val="00585BA1"/>
    <w:rsid w:val="0058608F"/>
    <w:rsid w:val="00586508"/>
    <w:rsid w:val="0058658F"/>
    <w:rsid w:val="00586A24"/>
    <w:rsid w:val="00586CDB"/>
    <w:rsid w:val="00587CD0"/>
    <w:rsid w:val="00587E35"/>
    <w:rsid w:val="00590187"/>
    <w:rsid w:val="005901BA"/>
    <w:rsid w:val="0059038D"/>
    <w:rsid w:val="00590590"/>
    <w:rsid w:val="005908CA"/>
    <w:rsid w:val="00590F90"/>
    <w:rsid w:val="0059110C"/>
    <w:rsid w:val="005911AC"/>
    <w:rsid w:val="00591448"/>
    <w:rsid w:val="005914E6"/>
    <w:rsid w:val="0059173E"/>
    <w:rsid w:val="005918BD"/>
    <w:rsid w:val="005919FB"/>
    <w:rsid w:val="00591A4B"/>
    <w:rsid w:val="00591C9E"/>
    <w:rsid w:val="00591FB4"/>
    <w:rsid w:val="00591FEC"/>
    <w:rsid w:val="0059211B"/>
    <w:rsid w:val="005922B7"/>
    <w:rsid w:val="005923F7"/>
    <w:rsid w:val="00592DAF"/>
    <w:rsid w:val="00592FF7"/>
    <w:rsid w:val="00593295"/>
    <w:rsid w:val="005932C3"/>
    <w:rsid w:val="005936CF"/>
    <w:rsid w:val="00593936"/>
    <w:rsid w:val="005939A6"/>
    <w:rsid w:val="00593B52"/>
    <w:rsid w:val="00593FA1"/>
    <w:rsid w:val="00594898"/>
    <w:rsid w:val="005949EA"/>
    <w:rsid w:val="00594E20"/>
    <w:rsid w:val="00594E7F"/>
    <w:rsid w:val="00594FED"/>
    <w:rsid w:val="0059597B"/>
    <w:rsid w:val="00595AD4"/>
    <w:rsid w:val="00596198"/>
    <w:rsid w:val="005961C3"/>
    <w:rsid w:val="005962A4"/>
    <w:rsid w:val="00596982"/>
    <w:rsid w:val="00596FAE"/>
    <w:rsid w:val="005971E4"/>
    <w:rsid w:val="005974F7"/>
    <w:rsid w:val="00597D52"/>
    <w:rsid w:val="00597EBD"/>
    <w:rsid w:val="005A04DB"/>
    <w:rsid w:val="005A04F8"/>
    <w:rsid w:val="005A0694"/>
    <w:rsid w:val="005A06CB"/>
    <w:rsid w:val="005A1441"/>
    <w:rsid w:val="005A15B7"/>
    <w:rsid w:val="005A17B9"/>
    <w:rsid w:val="005A17FA"/>
    <w:rsid w:val="005A19AC"/>
    <w:rsid w:val="005A1A32"/>
    <w:rsid w:val="005A1A52"/>
    <w:rsid w:val="005A1B4C"/>
    <w:rsid w:val="005A1BA2"/>
    <w:rsid w:val="005A1BA3"/>
    <w:rsid w:val="005A1C57"/>
    <w:rsid w:val="005A1EC0"/>
    <w:rsid w:val="005A1F47"/>
    <w:rsid w:val="005A1FE0"/>
    <w:rsid w:val="005A20DA"/>
    <w:rsid w:val="005A27F4"/>
    <w:rsid w:val="005A2859"/>
    <w:rsid w:val="005A3275"/>
    <w:rsid w:val="005A3410"/>
    <w:rsid w:val="005A3510"/>
    <w:rsid w:val="005A35E6"/>
    <w:rsid w:val="005A39B3"/>
    <w:rsid w:val="005A3C3A"/>
    <w:rsid w:val="005A420F"/>
    <w:rsid w:val="005A424B"/>
    <w:rsid w:val="005A42E9"/>
    <w:rsid w:val="005A4560"/>
    <w:rsid w:val="005A472E"/>
    <w:rsid w:val="005A4865"/>
    <w:rsid w:val="005A4BD1"/>
    <w:rsid w:val="005A5017"/>
    <w:rsid w:val="005A5820"/>
    <w:rsid w:val="005A58F0"/>
    <w:rsid w:val="005A5C2E"/>
    <w:rsid w:val="005A5F60"/>
    <w:rsid w:val="005A6676"/>
    <w:rsid w:val="005A6863"/>
    <w:rsid w:val="005A68AB"/>
    <w:rsid w:val="005A6CF5"/>
    <w:rsid w:val="005A6DF0"/>
    <w:rsid w:val="005A754A"/>
    <w:rsid w:val="005A7591"/>
    <w:rsid w:val="005A79C9"/>
    <w:rsid w:val="005A7CE5"/>
    <w:rsid w:val="005B092B"/>
    <w:rsid w:val="005B0B94"/>
    <w:rsid w:val="005B0D90"/>
    <w:rsid w:val="005B0E8E"/>
    <w:rsid w:val="005B13B6"/>
    <w:rsid w:val="005B168E"/>
    <w:rsid w:val="005B16A4"/>
    <w:rsid w:val="005B1A95"/>
    <w:rsid w:val="005B1C9D"/>
    <w:rsid w:val="005B1D93"/>
    <w:rsid w:val="005B22AE"/>
    <w:rsid w:val="005B2BF1"/>
    <w:rsid w:val="005B2C7B"/>
    <w:rsid w:val="005B2F5A"/>
    <w:rsid w:val="005B3C18"/>
    <w:rsid w:val="005B3ECA"/>
    <w:rsid w:val="005B3F7E"/>
    <w:rsid w:val="005B400A"/>
    <w:rsid w:val="005B40B6"/>
    <w:rsid w:val="005B4136"/>
    <w:rsid w:val="005B4659"/>
    <w:rsid w:val="005B4890"/>
    <w:rsid w:val="005B48F0"/>
    <w:rsid w:val="005B4B25"/>
    <w:rsid w:val="005B4D82"/>
    <w:rsid w:val="005B53F9"/>
    <w:rsid w:val="005B540E"/>
    <w:rsid w:val="005B5E5A"/>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902"/>
    <w:rsid w:val="005C0F91"/>
    <w:rsid w:val="005C10D6"/>
    <w:rsid w:val="005C13E8"/>
    <w:rsid w:val="005C16D7"/>
    <w:rsid w:val="005C1D3D"/>
    <w:rsid w:val="005C1DE5"/>
    <w:rsid w:val="005C1E6D"/>
    <w:rsid w:val="005C1EDD"/>
    <w:rsid w:val="005C2278"/>
    <w:rsid w:val="005C252B"/>
    <w:rsid w:val="005C289A"/>
    <w:rsid w:val="005C2DE9"/>
    <w:rsid w:val="005C2FB4"/>
    <w:rsid w:val="005C3171"/>
    <w:rsid w:val="005C324E"/>
    <w:rsid w:val="005C3293"/>
    <w:rsid w:val="005C387D"/>
    <w:rsid w:val="005C389B"/>
    <w:rsid w:val="005C38D3"/>
    <w:rsid w:val="005C3E34"/>
    <w:rsid w:val="005C4474"/>
    <w:rsid w:val="005C45E4"/>
    <w:rsid w:val="005C4691"/>
    <w:rsid w:val="005C4725"/>
    <w:rsid w:val="005C4781"/>
    <w:rsid w:val="005C4C7C"/>
    <w:rsid w:val="005C4C7E"/>
    <w:rsid w:val="005C4E27"/>
    <w:rsid w:val="005C4F31"/>
    <w:rsid w:val="005C5000"/>
    <w:rsid w:val="005C50E6"/>
    <w:rsid w:val="005C5313"/>
    <w:rsid w:val="005C566F"/>
    <w:rsid w:val="005C5A45"/>
    <w:rsid w:val="005C5BBE"/>
    <w:rsid w:val="005C5BD3"/>
    <w:rsid w:val="005C5D1C"/>
    <w:rsid w:val="005C5F96"/>
    <w:rsid w:val="005C5F9F"/>
    <w:rsid w:val="005C6025"/>
    <w:rsid w:val="005C625E"/>
    <w:rsid w:val="005C632B"/>
    <w:rsid w:val="005C664E"/>
    <w:rsid w:val="005C6878"/>
    <w:rsid w:val="005C6BE8"/>
    <w:rsid w:val="005C701F"/>
    <w:rsid w:val="005C7045"/>
    <w:rsid w:val="005C76BA"/>
    <w:rsid w:val="005C7BF6"/>
    <w:rsid w:val="005C7CCB"/>
    <w:rsid w:val="005C7DD3"/>
    <w:rsid w:val="005D008E"/>
    <w:rsid w:val="005D0200"/>
    <w:rsid w:val="005D035F"/>
    <w:rsid w:val="005D036E"/>
    <w:rsid w:val="005D0375"/>
    <w:rsid w:val="005D04B9"/>
    <w:rsid w:val="005D0E44"/>
    <w:rsid w:val="005D14E9"/>
    <w:rsid w:val="005D1647"/>
    <w:rsid w:val="005D176F"/>
    <w:rsid w:val="005D19D6"/>
    <w:rsid w:val="005D200D"/>
    <w:rsid w:val="005D25B3"/>
    <w:rsid w:val="005D25DE"/>
    <w:rsid w:val="005D26B0"/>
    <w:rsid w:val="005D2A7D"/>
    <w:rsid w:val="005D2C59"/>
    <w:rsid w:val="005D3589"/>
    <w:rsid w:val="005D389D"/>
    <w:rsid w:val="005D3C4B"/>
    <w:rsid w:val="005D3C6C"/>
    <w:rsid w:val="005D4615"/>
    <w:rsid w:val="005D47B5"/>
    <w:rsid w:val="005D4C7C"/>
    <w:rsid w:val="005D522E"/>
    <w:rsid w:val="005D530B"/>
    <w:rsid w:val="005D5535"/>
    <w:rsid w:val="005D58D0"/>
    <w:rsid w:val="005D5946"/>
    <w:rsid w:val="005D5E03"/>
    <w:rsid w:val="005D63F1"/>
    <w:rsid w:val="005D655A"/>
    <w:rsid w:val="005D6EF8"/>
    <w:rsid w:val="005D71DC"/>
    <w:rsid w:val="005D744B"/>
    <w:rsid w:val="005D7826"/>
    <w:rsid w:val="005E00C2"/>
    <w:rsid w:val="005E026F"/>
    <w:rsid w:val="005E040F"/>
    <w:rsid w:val="005E04B3"/>
    <w:rsid w:val="005E07D5"/>
    <w:rsid w:val="005E0C3B"/>
    <w:rsid w:val="005E142E"/>
    <w:rsid w:val="005E1540"/>
    <w:rsid w:val="005E1C9F"/>
    <w:rsid w:val="005E1E11"/>
    <w:rsid w:val="005E2161"/>
    <w:rsid w:val="005E25C3"/>
    <w:rsid w:val="005E2979"/>
    <w:rsid w:val="005E2B56"/>
    <w:rsid w:val="005E33CC"/>
    <w:rsid w:val="005E3BD5"/>
    <w:rsid w:val="005E3CF6"/>
    <w:rsid w:val="005E3E7D"/>
    <w:rsid w:val="005E3EF3"/>
    <w:rsid w:val="005E4636"/>
    <w:rsid w:val="005E5130"/>
    <w:rsid w:val="005E5340"/>
    <w:rsid w:val="005E5571"/>
    <w:rsid w:val="005E5A27"/>
    <w:rsid w:val="005E5AC8"/>
    <w:rsid w:val="005E668E"/>
    <w:rsid w:val="005E66DF"/>
    <w:rsid w:val="005E7432"/>
    <w:rsid w:val="005E7524"/>
    <w:rsid w:val="005E769A"/>
    <w:rsid w:val="005E7CDE"/>
    <w:rsid w:val="005F0339"/>
    <w:rsid w:val="005F0D86"/>
    <w:rsid w:val="005F1003"/>
    <w:rsid w:val="005F141F"/>
    <w:rsid w:val="005F17FB"/>
    <w:rsid w:val="005F206E"/>
    <w:rsid w:val="005F26DF"/>
    <w:rsid w:val="005F279F"/>
    <w:rsid w:val="005F292D"/>
    <w:rsid w:val="005F2D04"/>
    <w:rsid w:val="005F329F"/>
    <w:rsid w:val="005F33B9"/>
    <w:rsid w:val="005F3484"/>
    <w:rsid w:val="005F348E"/>
    <w:rsid w:val="005F3639"/>
    <w:rsid w:val="005F3780"/>
    <w:rsid w:val="005F379F"/>
    <w:rsid w:val="005F3845"/>
    <w:rsid w:val="005F3D43"/>
    <w:rsid w:val="005F3E52"/>
    <w:rsid w:val="005F3EC2"/>
    <w:rsid w:val="005F478E"/>
    <w:rsid w:val="005F4B8E"/>
    <w:rsid w:val="005F4D44"/>
    <w:rsid w:val="005F4EBE"/>
    <w:rsid w:val="005F5C65"/>
    <w:rsid w:val="005F5F5D"/>
    <w:rsid w:val="005F625D"/>
    <w:rsid w:val="005F6393"/>
    <w:rsid w:val="005F64E9"/>
    <w:rsid w:val="005F6D55"/>
    <w:rsid w:val="005F6E5A"/>
    <w:rsid w:val="005F70CC"/>
    <w:rsid w:val="005F710E"/>
    <w:rsid w:val="005F722C"/>
    <w:rsid w:val="005F7922"/>
    <w:rsid w:val="005F7B46"/>
    <w:rsid w:val="00600132"/>
    <w:rsid w:val="00600316"/>
    <w:rsid w:val="00600400"/>
    <w:rsid w:val="006004C1"/>
    <w:rsid w:val="0060065B"/>
    <w:rsid w:val="0060083E"/>
    <w:rsid w:val="00600E04"/>
    <w:rsid w:val="006014D2"/>
    <w:rsid w:val="0060153D"/>
    <w:rsid w:val="00601892"/>
    <w:rsid w:val="00601E34"/>
    <w:rsid w:val="00601F2F"/>
    <w:rsid w:val="00602675"/>
    <w:rsid w:val="006026D9"/>
    <w:rsid w:val="00602D31"/>
    <w:rsid w:val="00603136"/>
    <w:rsid w:val="00603893"/>
    <w:rsid w:val="006039F5"/>
    <w:rsid w:val="00603D79"/>
    <w:rsid w:val="00603DCE"/>
    <w:rsid w:val="00603E22"/>
    <w:rsid w:val="0060405E"/>
    <w:rsid w:val="006046B9"/>
    <w:rsid w:val="00604845"/>
    <w:rsid w:val="00604849"/>
    <w:rsid w:val="00604DB0"/>
    <w:rsid w:val="006054C9"/>
    <w:rsid w:val="00605A54"/>
    <w:rsid w:val="00605F3F"/>
    <w:rsid w:val="00606014"/>
    <w:rsid w:val="006060E6"/>
    <w:rsid w:val="006066EF"/>
    <w:rsid w:val="00606930"/>
    <w:rsid w:val="00606D09"/>
    <w:rsid w:val="00607341"/>
    <w:rsid w:val="00607415"/>
    <w:rsid w:val="00607A23"/>
    <w:rsid w:val="00607CD9"/>
    <w:rsid w:val="00607E38"/>
    <w:rsid w:val="00607EE0"/>
    <w:rsid w:val="006103E4"/>
    <w:rsid w:val="006105CB"/>
    <w:rsid w:val="006106D3"/>
    <w:rsid w:val="00610812"/>
    <w:rsid w:val="00610B5F"/>
    <w:rsid w:val="00610BAC"/>
    <w:rsid w:val="00611084"/>
    <w:rsid w:val="0061138D"/>
    <w:rsid w:val="0061145F"/>
    <w:rsid w:val="00612270"/>
    <w:rsid w:val="00612453"/>
    <w:rsid w:val="0061285E"/>
    <w:rsid w:val="00612975"/>
    <w:rsid w:val="006129D5"/>
    <w:rsid w:val="00612BBD"/>
    <w:rsid w:val="00613091"/>
    <w:rsid w:val="0061321A"/>
    <w:rsid w:val="006136AC"/>
    <w:rsid w:val="00613930"/>
    <w:rsid w:val="00613B7C"/>
    <w:rsid w:val="00613BBE"/>
    <w:rsid w:val="0061440B"/>
    <w:rsid w:val="006146D6"/>
    <w:rsid w:val="0061483A"/>
    <w:rsid w:val="00614EAE"/>
    <w:rsid w:val="006152E4"/>
    <w:rsid w:val="006155D2"/>
    <w:rsid w:val="00615811"/>
    <w:rsid w:val="00615A39"/>
    <w:rsid w:val="00615B47"/>
    <w:rsid w:val="00615E85"/>
    <w:rsid w:val="00616117"/>
    <w:rsid w:val="0061696F"/>
    <w:rsid w:val="00616AF8"/>
    <w:rsid w:val="00616CCC"/>
    <w:rsid w:val="00616DB0"/>
    <w:rsid w:val="00616DD8"/>
    <w:rsid w:val="00617111"/>
    <w:rsid w:val="0061715E"/>
    <w:rsid w:val="00617315"/>
    <w:rsid w:val="00617622"/>
    <w:rsid w:val="0061776B"/>
    <w:rsid w:val="00617953"/>
    <w:rsid w:val="00617B2E"/>
    <w:rsid w:val="00620304"/>
    <w:rsid w:val="00620431"/>
    <w:rsid w:val="00620C2B"/>
    <w:rsid w:val="00620EBE"/>
    <w:rsid w:val="00621146"/>
    <w:rsid w:val="006212E9"/>
    <w:rsid w:val="0062131A"/>
    <w:rsid w:val="006213BE"/>
    <w:rsid w:val="00621FC6"/>
    <w:rsid w:val="00622030"/>
    <w:rsid w:val="006225B3"/>
    <w:rsid w:val="006227EB"/>
    <w:rsid w:val="006234D2"/>
    <w:rsid w:val="00623792"/>
    <w:rsid w:val="0062389F"/>
    <w:rsid w:val="006239A2"/>
    <w:rsid w:val="006239E7"/>
    <w:rsid w:val="006240AA"/>
    <w:rsid w:val="0062433D"/>
    <w:rsid w:val="006245FC"/>
    <w:rsid w:val="006248AA"/>
    <w:rsid w:val="00624D94"/>
    <w:rsid w:val="006251B6"/>
    <w:rsid w:val="006251E6"/>
    <w:rsid w:val="006253D0"/>
    <w:rsid w:val="00625575"/>
    <w:rsid w:val="006257B1"/>
    <w:rsid w:val="00625AB3"/>
    <w:rsid w:val="00625BF6"/>
    <w:rsid w:val="00626053"/>
    <w:rsid w:val="00626368"/>
    <w:rsid w:val="0062651A"/>
    <w:rsid w:val="0062654C"/>
    <w:rsid w:val="00626694"/>
    <w:rsid w:val="0062689B"/>
    <w:rsid w:val="00626B49"/>
    <w:rsid w:val="00627077"/>
    <w:rsid w:val="0062724C"/>
    <w:rsid w:val="0062769F"/>
    <w:rsid w:val="006279DC"/>
    <w:rsid w:val="00627B51"/>
    <w:rsid w:val="00627EF1"/>
    <w:rsid w:val="00627EFD"/>
    <w:rsid w:val="00630230"/>
    <w:rsid w:val="00630243"/>
    <w:rsid w:val="0063028A"/>
    <w:rsid w:val="00630396"/>
    <w:rsid w:val="006305F7"/>
    <w:rsid w:val="006307C8"/>
    <w:rsid w:val="00630BC0"/>
    <w:rsid w:val="00630D78"/>
    <w:rsid w:val="00630E1D"/>
    <w:rsid w:val="00630E31"/>
    <w:rsid w:val="006313E0"/>
    <w:rsid w:val="00631883"/>
    <w:rsid w:val="00631A72"/>
    <w:rsid w:val="00631C43"/>
    <w:rsid w:val="00632171"/>
    <w:rsid w:val="0063249A"/>
    <w:rsid w:val="00632D38"/>
    <w:rsid w:val="006334B0"/>
    <w:rsid w:val="0063380F"/>
    <w:rsid w:val="006339A6"/>
    <w:rsid w:val="006339A9"/>
    <w:rsid w:val="00633A30"/>
    <w:rsid w:val="00633E9B"/>
    <w:rsid w:val="00633EE7"/>
    <w:rsid w:val="00633F54"/>
    <w:rsid w:val="00634C47"/>
    <w:rsid w:val="00634EC6"/>
    <w:rsid w:val="00635028"/>
    <w:rsid w:val="0063545D"/>
    <w:rsid w:val="00635943"/>
    <w:rsid w:val="00635E0A"/>
    <w:rsid w:val="0063675B"/>
    <w:rsid w:val="00636AFB"/>
    <w:rsid w:val="00636F5D"/>
    <w:rsid w:val="00637094"/>
    <w:rsid w:val="006375C4"/>
    <w:rsid w:val="006379B2"/>
    <w:rsid w:val="00640176"/>
    <w:rsid w:val="0064062F"/>
    <w:rsid w:val="00640972"/>
    <w:rsid w:val="006409F3"/>
    <w:rsid w:val="00640CB5"/>
    <w:rsid w:val="00640DB4"/>
    <w:rsid w:val="00640F59"/>
    <w:rsid w:val="00640FA2"/>
    <w:rsid w:val="006413BF"/>
    <w:rsid w:val="0064156D"/>
    <w:rsid w:val="00641D08"/>
    <w:rsid w:val="00642165"/>
    <w:rsid w:val="00642933"/>
    <w:rsid w:val="00642BAA"/>
    <w:rsid w:val="00642CC0"/>
    <w:rsid w:val="00642F29"/>
    <w:rsid w:val="006434E4"/>
    <w:rsid w:val="006435ED"/>
    <w:rsid w:val="0064360C"/>
    <w:rsid w:val="0064378A"/>
    <w:rsid w:val="0064383C"/>
    <w:rsid w:val="00643980"/>
    <w:rsid w:val="00643A30"/>
    <w:rsid w:val="0064415F"/>
    <w:rsid w:val="00644849"/>
    <w:rsid w:val="006448D7"/>
    <w:rsid w:val="00644D44"/>
    <w:rsid w:val="00644DE1"/>
    <w:rsid w:val="00645051"/>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1BA"/>
    <w:rsid w:val="00650396"/>
    <w:rsid w:val="00650B08"/>
    <w:rsid w:val="006523AA"/>
    <w:rsid w:val="006524BE"/>
    <w:rsid w:val="00653227"/>
    <w:rsid w:val="006532C7"/>
    <w:rsid w:val="006536FD"/>
    <w:rsid w:val="00653B95"/>
    <w:rsid w:val="0065418C"/>
    <w:rsid w:val="006547B1"/>
    <w:rsid w:val="0065488D"/>
    <w:rsid w:val="006548D4"/>
    <w:rsid w:val="00654C79"/>
    <w:rsid w:val="00654DC3"/>
    <w:rsid w:val="0065518F"/>
    <w:rsid w:val="00655386"/>
    <w:rsid w:val="006557EE"/>
    <w:rsid w:val="0065581D"/>
    <w:rsid w:val="00655947"/>
    <w:rsid w:val="00655DA3"/>
    <w:rsid w:val="00655FE4"/>
    <w:rsid w:val="00656048"/>
    <w:rsid w:val="00656330"/>
    <w:rsid w:val="0065637F"/>
    <w:rsid w:val="0065652E"/>
    <w:rsid w:val="00656732"/>
    <w:rsid w:val="006567BC"/>
    <w:rsid w:val="006568FF"/>
    <w:rsid w:val="00656982"/>
    <w:rsid w:val="00656C46"/>
    <w:rsid w:val="00656CAA"/>
    <w:rsid w:val="00656EC4"/>
    <w:rsid w:val="00657187"/>
    <w:rsid w:val="006573A0"/>
    <w:rsid w:val="006576AB"/>
    <w:rsid w:val="00657B50"/>
    <w:rsid w:val="00657BFF"/>
    <w:rsid w:val="00657C2C"/>
    <w:rsid w:val="00660103"/>
    <w:rsid w:val="00660575"/>
    <w:rsid w:val="00660F61"/>
    <w:rsid w:val="006617F3"/>
    <w:rsid w:val="006619CE"/>
    <w:rsid w:val="00661BC0"/>
    <w:rsid w:val="00661E39"/>
    <w:rsid w:val="00661F9F"/>
    <w:rsid w:val="00661FEF"/>
    <w:rsid w:val="006630D8"/>
    <w:rsid w:val="006630FA"/>
    <w:rsid w:val="0066338B"/>
    <w:rsid w:val="00663E69"/>
    <w:rsid w:val="00663F89"/>
    <w:rsid w:val="00663FBD"/>
    <w:rsid w:val="00663FC6"/>
    <w:rsid w:val="006641DF"/>
    <w:rsid w:val="00664334"/>
    <w:rsid w:val="0066456F"/>
    <w:rsid w:val="00664F62"/>
    <w:rsid w:val="00665005"/>
    <w:rsid w:val="00665161"/>
    <w:rsid w:val="0066529E"/>
    <w:rsid w:val="00665485"/>
    <w:rsid w:val="00665E47"/>
    <w:rsid w:val="00666902"/>
    <w:rsid w:val="00666980"/>
    <w:rsid w:val="006669AC"/>
    <w:rsid w:val="00666B2A"/>
    <w:rsid w:val="0066708C"/>
    <w:rsid w:val="00667F99"/>
    <w:rsid w:val="00667FF7"/>
    <w:rsid w:val="00670289"/>
    <w:rsid w:val="006705A2"/>
    <w:rsid w:val="0067085D"/>
    <w:rsid w:val="00670C1C"/>
    <w:rsid w:val="00670FC3"/>
    <w:rsid w:val="006712F4"/>
    <w:rsid w:val="006718E3"/>
    <w:rsid w:val="00671972"/>
    <w:rsid w:val="00671CF6"/>
    <w:rsid w:val="00671EAA"/>
    <w:rsid w:val="00671FC5"/>
    <w:rsid w:val="006722AF"/>
    <w:rsid w:val="00672778"/>
    <w:rsid w:val="006728A8"/>
    <w:rsid w:val="006729B9"/>
    <w:rsid w:val="00672F36"/>
    <w:rsid w:val="00673362"/>
    <w:rsid w:val="00673583"/>
    <w:rsid w:val="00673620"/>
    <w:rsid w:val="00673656"/>
    <w:rsid w:val="00673937"/>
    <w:rsid w:val="00673DD9"/>
    <w:rsid w:val="00673E44"/>
    <w:rsid w:val="00674116"/>
    <w:rsid w:val="00674F5E"/>
    <w:rsid w:val="00675394"/>
    <w:rsid w:val="0067558B"/>
    <w:rsid w:val="00675D46"/>
    <w:rsid w:val="00675D87"/>
    <w:rsid w:val="00675EFE"/>
    <w:rsid w:val="006761FE"/>
    <w:rsid w:val="00676267"/>
    <w:rsid w:val="00676281"/>
    <w:rsid w:val="00676622"/>
    <w:rsid w:val="006766E2"/>
    <w:rsid w:val="00676BA6"/>
    <w:rsid w:val="0067736A"/>
    <w:rsid w:val="006776BD"/>
    <w:rsid w:val="00677ABE"/>
    <w:rsid w:val="00677B80"/>
    <w:rsid w:val="00677C4C"/>
    <w:rsid w:val="00677CC9"/>
    <w:rsid w:val="00677D47"/>
    <w:rsid w:val="00680793"/>
    <w:rsid w:val="006807DD"/>
    <w:rsid w:val="00680930"/>
    <w:rsid w:val="00680F42"/>
    <w:rsid w:val="0068102A"/>
    <w:rsid w:val="0068167B"/>
    <w:rsid w:val="006816DD"/>
    <w:rsid w:val="00681B1A"/>
    <w:rsid w:val="00681C40"/>
    <w:rsid w:val="00681C46"/>
    <w:rsid w:val="006820E8"/>
    <w:rsid w:val="0068213B"/>
    <w:rsid w:val="00682324"/>
    <w:rsid w:val="006828C8"/>
    <w:rsid w:val="006830A3"/>
    <w:rsid w:val="00683316"/>
    <w:rsid w:val="006833D1"/>
    <w:rsid w:val="0068384E"/>
    <w:rsid w:val="00683BDD"/>
    <w:rsid w:val="00683C7E"/>
    <w:rsid w:val="00684259"/>
    <w:rsid w:val="00684310"/>
    <w:rsid w:val="0068463D"/>
    <w:rsid w:val="00684E5E"/>
    <w:rsid w:val="00685325"/>
    <w:rsid w:val="006855A7"/>
    <w:rsid w:val="00685884"/>
    <w:rsid w:val="006858AA"/>
    <w:rsid w:val="00685B7B"/>
    <w:rsid w:val="0068613C"/>
    <w:rsid w:val="006865AA"/>
    <w:rsid w:val="00686806"/>
    <w:rsid w:val="00686C40"/>
    <w:rsid w:val="00686CFD"/>
    <w:rsid w:val="00686E8B"/>
    <w:rsid w:val="006873BA"/>
    <w:rsid w:val="006875A4"/>
    <w:rsid w:val="00687860"/>
    <w:rsid w:val="00687D64"/>
    <w:rsid w:val="006901CF"/>
    <w:rsid w:val="00690262"/>
    <w:rsid w:val="0069031D"/>
    <w:rsid w:val="006903E5"/>
    <w:rsid w:val="00690451"/>
    <w:rsid w:val="00690AC0"/>
    <w:rsid w:val="00690B93"/>
    <w:rsid w:val="00690C56"/>
    <w:rsid w:val="006912AA"/>
    <w:rsid w:val="006912D7"/>
    <w:rsid w:val="00691685"/>
    <w:rsid w:val="00691A73"/>
    <w:rsid w:val="00691AF1"/>
    <w:rsid w:val="00691F98"/>
    <w:rsid w:val="00691FCB"/>
    <w:rsid w:val="00692773"/>
    <w:rsid w:val="006927E9"/>
    <w:rsid w:val="006928DC"/>
    <w:rsid w:val="00692B2A"/>
    <w:rsid w:val="00692C96"/>
    <w:rsid w:val="00693044"/>
    <w:rsid w:val="006934BB"/>
    <w:rsid w:val="0069374B"/>
    <w:rsid w:val="00693AFA"/>
    <w:rsid w:val="0069457A"/>
    <w:rsid w:val="00694947"/>
    <w:rsid w:val="00694A4D"/>
    <w:rsid w:val="006954D1"/>
    <w:rsid w:val="006954F3"/>
    <w:rsid w:val="00695554"/>
    <w:rsid w:val="006960FB"/>
    <w:rsid w:val="00696170"/>
    <w:rsid w:val="0069640C"/>
    <w:rsid w:val="00696897"/>
    <w:rsid w:val="00697823"/>
    <w:rsid w:val="00697973"/>
    <w:rsid w:val="00697C59"/>
    <w:rsid w:val="00697E70"/>
    <w:rsid w:val="006A0D18"/>
    <w:rsid w:val="006A0D80"/>
    <w:rsid w:val="006A0DA1"/>
    <w:rsid w:val="006A1036"/>
    <w:rsid w:val="006A11E0"/>
    <w:rsid w:val="006A12AE"/>
    <w:rsid w:val="006A1445"/>
    <w:rsid w:val="006A145A"/>
    <w:rsid w:val="006A181A"/>
    <w:rsid w:val="006A185C"/>
    <w:rsid w:val="006A198B"/>
    <w:rsid w:val="006A1BED"/>
    <w:rsid w:val="006A232D"/>
    <w:rsid w:val="006A2359"/>
    <w:rsid w:val="006A24B4"/>
    <w:rsid w:val="006A255C"/>
    <w:rsid w:val="006A260C"/>
    <w:rsid w:val="006A28FF"/>
    <w:rsid w:val="006A2AEF"/>
    <w:rsid w:val="006A3384"/>
    <w:rsid w:val="006A3579"/>
    <w:rsid w:val="006A3595"/>
    <w:rsid w:val="006A35E3"/>
    <w:rsid w:val="006A3778"/>
    <w:rsid w:val="006A458A"/>
    <w:rsid w:val="006A47C9"/>
    <w:rsid w:val="006A4D68"/>
    <w:rsid w:val="006A4DCE"/>
    <w:rsid w:val="006A4F2D"/>
    <w:rsid w:val="006A5318"/>
    <w:rsid w:val="006A533F"/>
    <w:rsid w:val="006A5468"/>
    <w:rsid w:val="006A599F"/>
    <w:rsid w:val="006A5FB4"/>
    <w:rsid w:val="006A606E"/>
    <w:rsid w:val="006A60E3"/>
    <w:rsid w:val="006A6105"/>
    <w:rsid w:val="006A626E"/>
    <w:rsid w:val="006A673A"/>
    <w:rsid w:val="006A6A55"/>
    <w:rsid w:val="006A6A6E"/>
    <w:rsid w:val="006A6C77"/>
    <w:rsid w:val="006A6C91"/>
    <w:rsid w:val="006A6DF0"/>
    <w:rsid w:val="006A6F6A"/>
    <w:rsid w:val="006A7386"/>
    <w:rsid w:val="006A73AA"/>
    <w:rsid w:val="006A73C9"/>
    <w:rsid w:val="006A7601"/>
    <w:rsid w:val="006A771A"/>
    <w:rsid w:val="006A77C9"/>
    <w:rsid w:val="006A7AF7"/>
    <w:rsid w:val="006B05CA"/>
    <w:rsid w:val="006B06E1"/>
    <w:rsid w:val="006B080A"/>
    <w:rsid w:val="006B09ED"/>
    <w:rsid w:val="006B1460"/>
    <w:rsid w:val="006B1718"/>
    <w:rsid w:val="006B19C4"/>
    <w:rsid w:val="006B1BC1"/>
    <w:rsid w:val="006B1CCE"/>
    <w:rsid w:val="006B1FC1"/>
    <w:rsid w:val="006B2114"/>
    <w:rsid w:val="006B2683"/>
    <w:rsid w:val="006B2E4E"/>
    <w:rsid w:val="006B2EDC"/>
    <w:rsid w:val="006B2FB8"/>
    <w:rsid w:val="006B3229"/>
    <w:rsid w:val="006B3483"/>
    <w:rsid w:val="006B357B"/>
    <w:rsid w:val="006B393C"/>
    <w:rsid w:val="006B3CBD"/>
    <w:rsid w:val="006B3EEB"/>
    <w:rsid w:val="006B401F"/>
    <w:rsid w:val="006B409E"/>
    <w:rsid w:val="006B44C0"/>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70BE"/>
    <w:rsid w:val="006B72E6"/>
    <w:rsid w:val="006B749A"/>
    <w:rsid w:val="006B7842"/>
    <w:rsid w:val="006B7939"/>
    <w:rsid w:val="006B7B9C"/>
    <w:rsid w:val="006C010D"/>
    <w:rsid w:val="006C0949"/>
    <w:rsid w:val="006C0A0C"/>
    <w:rsid w:val="006C151C"/>
    <w:rsid w:val="006C1AE1"/>
    <w:rsid w:val="006C1BB8"/>
    <w:rsid w:val="006C2699"/>
    <w:rsid w:val="006C2881"/>
    <w:rsid w:val="006C28AE"/>
    <w:rsid w:val="006C2DF1"/>
    <w:rsid w:val="006C3073"/>
    <w:rsid w:val="006C367A"/>
    <w:rsid w:val="006C398C"/>
    <w:rsid w:val="006C3E00"/>
    <w:rsid w:val="006C4254"/>
    <w:rsid w:val="006C444B"/>
    <w:rsid w:val="006C4587"/>
    <w:rsid w:val="006C481D"/>
    <w:rsid w:val="006C4A22"/>
    <w:rsid w:val="006C4CE9"/>
    <w:rsid w:val="006C4D74"/>
    <w:rsid w:val="006C509C"/>
    <w:rsid w:val="006C5EB5"/>
    <w:rsid w:val="006C6102"/>
    <w:rsid w:val="006C655E"/>
    <w:rsid w:val="006C6802"/>
    <w:rsid w:val="006C6A67"/>
    <w:rsid w:val="006C6CC0"/>
    <w:rsid w:val="006C6F91"/>
    <w:rsid w:val="006C7617"/>
    <w:rsid w:val="006C76A3"/>
    <w:rsid w:val="006C78BC"/>
    <w:rsid w:val="006C7CDF"/>
    <w:rsid w:val="006C7CFF"/>
    <w:rsid w:val="006D02E3"/>
    <w:rsid w:val="006D036D"/>
    <w:rsid w:val="006D0510"/>
    <w:rsid w:val="006D0611"/>
    <w:rsid w:val="006D06A1"/>
    <w:rsid w:val="006D06CD"/>
    <w:rsid w:val="006D0931"/>
    <w:rsid w:val="006D0AA6"/>
    <w:rsid w:val="006D0B57"/>
    <w:rsid w:val="006D0C1C"/>
    <w:rsid w:val="006D104F"/>
    <w:rsid w:val="006D110D"/>
    <w:rsid w:val="006D1143"/>
    <w:rsid w:val="006D1184"/>
    <w:rsid w:val="006D1CFC"/>
    <w:rsid w:val="006D213E"/>
    <w:rsid w:val="006D2509"/>
    <w:rsid w:val="006D257D"/>
    <w:rsid w:val="006D277F"/>
    <w:rsid w:val="006D2E5C"/>
    <w:rsid w:val="006D351E"/>
    <w:rsid w:val="006D3720"/>
    <w:rsid w:val="006D3939"/>
    <w:rsid w:val="006D3C8B"/>
    <w:rsid w:val="006D4009"/>
    <w:rsid w:val="006D418E"/>
    <w:rsid w:val="006D41C5"/>
    <w:rsid w:val="006D432B"/>
    <w:rsid w:val="006D4336"/>
    <w:rsid w:val="006D4442"/>
    <w:rsid w:val="006D4449"/>
    <w:rsid w:val="006D4486"/>
    <w:rsid w:val="006D45A8"/>
    <w:rsid w:val="006D4FBE"/>
    <w:rsid w:val="006D50A9"/>
    <w:rsid w:val="006D541A"/>
    <w:rsid w:val="006D56FC"/>
    <w:rsid w:val="006D6095"/>
    <w:rsid w:val="006D6303"/>
    <w:rsid w:val="006D63A2"/>
    <w:rsid w:val="006D64C1"/>
    <w:rsid w:val="006D67C7"/>
    <w:rsid w:val="006D6C7B"/>
    <w:rsid w:val="006D6EAE"/>
    <w:rsid w:val="006D720C"/>
    <w:rsid w:val="006D7314"/>
    <w:rsid w:val="006D7606"/>
    <w:rsid w:val="006D764A"/>
    <w:rsid w:val="006D7A90"/>
    <w:rsid w:val="006D7ABA"/>
    <w:rsid w:val="006D7D46"/>
    <w:rsid w:val="006D7DAA"/>
    <w:rsid w:val="006D7DAF"/>
    <w:rsid w:val="006D7E8A"/>
    <w:rsid w:val="006E0177"/>
    <w:rsid w:val="006E0253"/>
    <w:rsid w:val="006E02B7"/>
    <w:rsid w:val="006E098B"/>
    <w:rsid w:val="006E0B48"/>
    <w:rsid w:val="006E0C63"/>
    <w:rsid w:val="006E0F21"/>
    <w:rsid w:val="006E12DC"/>
    <w:rsid w:val="006E18D6"/>
    <w:rsid w:val="006E1B84"/>
    <w:rsid w:val="006E21B9"/>
    <w:rsid w:val="006E2538"/>
    <w:rsid w:val="006E26C5"/>
    <w:rsid w:val="006E2A6B"/>
    <w:rsid w:val="006E2C27"/>
    <w:rsid w:val="006E2C93"/>
    <w:rsid w:val="006E2E70"/>
    <w:rsid w:val="006E2F7B"/>
    <w:rsid w:val="006E3068"/>
    <w:rsid w:val="006E333B"/>
    <w:rsid w:val="006E351E"/>
    <w:rsid w:val="006E368B"/>
    <w:rsid w:val="006E39A7"/>
    <w:rsid w:val="006E3F64"/>
    <w:rsid w:val="006E3F8A"/>
    <w:rsid w:val="006E44C4"/>
    <w:rsid w:val="006E45DD"/>
    <w:rsid w:val="006E468D"/>
    <w:rsid w:val="006E46B5"/>
    <w:rsid w:val="006E4814"/>
    <w:rsid w:val="006E48D4"/>
    <w:rsid w:val="006E5011"/>
    <w:rsid w:val="006E541B"/>
    <w:rsid w:val="006E5492"/>
    <w:rsid w:val="006E5551"/>
    <w:rsid w:val="006E56C0"/>
    <w:rsid w:val="006E5BC3"/>
    <w:rsid w:val="006E5E11"/>
    <w:rsid w:val="006E5F9F"/>
    <w:rsid w:val="006E61F3"/>
    <w:rsid w:val="006E690C"/>
    <w:rsid w:val="006E6FE1"/>
    <w:rsid w:val="006E718A"/>
    <w:rsid w:val="006E74AF"/>
    <w:rsid w:val="006E75A4"/>
    <w:rsid w:val="006E7B41"/>
    <w:rsid w:val="006E7E82"/>
    <w:rsid w:val="006F0027"/>
    <w:rsid w:val="006F1059"/>
    <w:rsid w:val="006F1382"/>
    <w:rsid w:val="006F16A7"/>
    <w:rsid w:val="006F1963"/>
    <w:rsid w:val="006F1A4B"/>
    <w:rsid w:val="006F1AB3"/>
    <w:rsid w:val="006F1EB4"/>
    <w:rsid w:val="006F283C"/>
    <w:rsid w:val="006F2E37"/>
    <w:rsid w:val="006F3026"/>
    <w:rsid w:val="006F335F"/>
    <w:rsid w:val="006F3523"/>
    <w:rsid w:val="006F36C0"/>
    <w:rsid w:val="006F3BB6"/>
    <w:rsid w:val="006F3F09"/>
    <w:rsid w:val="006F4237"/>
    <w:rsid w:val="006F433C"/>
    <w:rsid w:val="006F44ED"/>
    <w:rsid w:val="006F467E"/>
    <w:rsid w:val="006F5154"/>
    <w:rsid w:val="006F5187"/>
    <w:rsid w:val="006F5749"/>
    <w:rsid w:val="006F5CB5"/>
    <w:rsid w:val="006F5F0F"/>
    <w:rsid w:val="006F622C"/>
    <w:rsid w:val="006F6580"/>
    <w:rsid w:val="006F6CD0"/>
    <w:rsid w:val="006F6D28"/>
    <w:rsid w:val="006F6ED3"/>
    <w:rsid w:val="006F6F93"/>
    <w:rsid w:val="006F7098"/>
    <w:rsid w:val="006F745D"/>
    <w:rsid w:val="006F786C"/>
    <w:rsid w:val="006F7C15"/>
    <w:rsid w:val="00700038"/>
    <w:rsid w:val="00700097"/>
    <w:rsid w:val="007006F7"/>
    <w:rsid w:val="00700769"/>
    <w:rsid w:val="00700E41"/>
    <w:rsid w:val="00700F2D"/>
    <w:rsid w:val="007015CB"/>
    <w:rsid w:val="007016BD"/>
    <w:rsid w:val="0070223D"/>
    <w:rsid w:val="00702859"/>
    <w:rsid w:val="007028C5"/>
    <w:rsid w:val="00702943"/>
    <w:rsid w:val="007029FF"/>
    <w:rsid w:val="00702B9C"/>
    <w:rsid w:val="00702BB3"/>
    <w:rsid w:val="00703074"/>
    <w:rsid w:val="00703C95"/>
    <w:rsid w:val="00703FFF"/>
    <w:rsid w:val="00704347"/>
    <w:rsid w:val="007047BE"/>
    <w:rsid w:val="00704868"/>
    <w:rsid w:val="00704BCB"/>
    <w:rsid w:val="00704DDA"/>
    <w:rsid w:val="00705856"/>
    <w:rsid w:val="00705877"/>
    <w:rsid w:val="00705A93"/>
    <w:rsid w:val="007066EB"/>
    <w:rsid w:val="00706875"/>
    <w:rsid w:val="007069C6"/>
    <w:rsid w:val="00706C0C"/>
    <w:rsid w:val="00706C2E"/>
    <w:rsid w:val="00706C4B"/>
    <w:rsid w:val="007076DA"/>
    <w:rsid w:val="007079F2"/>
    <w:rsid w:val="00707A97"/>
    <w:rsid w:val="00707BA0"/>
    <w:rsid w:val="00707D68"/>
    <w:rsid w:val="0071011B"/>
    <w:rsid w:val="00710160"/>
    <w:rsid w:val="0071026C"/>
    <w:rsid w:val="00710499"/>
    <w:rsid w:val="007105AA"/>
    <w:rsid w:val="007106E0"/>
    <w:rsid w:val="007107AE"/>
    <w:rsid w:val="00710893"/>
    <w:rsid w:val="00710BC4"/>
    <w:rsid w:val="00710D59"/>
    <w:rsid w:val="00710DC5"/>
    <w:rsid w:val="00710E0B"/>
    <w:rsid w:val="00710F1D"/>
    <w:rsid w:val="0071133D"/>
    <w:rsid w:val="007113FD"/>
    <w:rsid w:val="007115F3"/>
    <w:rsid w:val="00711B6E"/>
    <w:rsid w:val="00711B86"/>
    <w:rsid w:val="00711D0B"/>
    <w:rsid w:val="00711EA6"/>
    <w:rsid w:val="0071243E"/>
    <w:rsid w:val="00712497"/>
    <w:rsid w:val="007127F2"/>
    <w:rsid w:val="00712824"/>
    <w:rsid w:val="007128EE"/>
    <w:rsid w:val="00712948"/>
    <w:rsid w:val="00712980"/>
    <w:rsid w:val="007129BC"/>
    <w:rsid w:val="00712B89"/>
    <w:rsid w:val="00712BED"/>
    <w:rsid w:val="00713110"/>
    <w:rsid w:val="00713557"/>
    <w:rsid w:val="007138CE"/>
    <w:rsid w:val="00713943"/>
    <w:rsid w:val="00713AF3"/>
    <w:rsid w:val="00713D39"/>
    <w:rsid w:val="00714701"/>
    <w:rsid w:val="00714E93"/>
    <w:rsid w:val="00714F49"/>
    <w:rsid w:val="00715120"/>
    <w:rsid w:val="007157F1"/>
    <w:rsid w:val="0071594F"/>
    <w:rsid w:val="00715A87"/>
    <w:rsid w:val="00715BBB"/>
    <w:rsid w:val="00715CE6"/>
    <w:rsid w:val="00715DD0"/>
    <w:rsid w:val="00715F57"/>
    <w:rsid w:val="00715F5B"/>
    <w:rsid w:val="00716163"/>
    <w:rsid w:val="0071617A"/>
    <w:rsid w:val="007164B6"/>
    <w:rsid w:val="007167B9"/>
    <w:rsid w:val="00716812"/>
    <w:rsid w:val="00716893"/>
    <w:rsid w:val="0071721A"/>
    <w:rsid w:val="0071734D"/>
    <w:rsid w:val="007173C4"/>
    <w:rsid w:val="00717E19"/>
    <w:rsid w:val="007202AB"/>
    <w:rsid w:val="007204B5"/>
    <w:rsid w:val="00720551"/>
    <w:rsid w:val="0072064E"/>
    <w:rsid w:val="00720796"/>
    <w:rsid w:val="007207F8"/>
    <w:rsid w:val="00720900"/>
    <w:rsid w:val="00720F00"/>
    <w:rsid w:val="007211EA"/>
    <w:rsid w:val="007215E9"/>
    <w:rsid w:val="007216D9"/>
    <w:rsid w:val="00721884"/>
    <w:rsid w:val="00721A9D"/>
    <w:rsid w:val="00721AE0"/>
    <w:rsid w:val="00721C7A"/>
    <w:rsid w:val="00721C9F"/>
    <w:rsid w:val="00721D5A"/>
    <w:rsid w:val="00721EB7"/>
    <w:rsid w:val="00722401"/>
    <w:rsid w:val="007227C2"/>
    <w:rsid w:val="0072282C"/>
    <w:rsid w:val="00722C37"/>
    <w:rsid w:val="00722D64"/>
    <w:rsid w:val="00722E05"/>
    <w:rsid w:val="00723119"/>
    <w:rsid w:val="007236CA"/>
    <w:rsid w:val="0072395F"/>
    <w:rsid w:val="00723987"/>
    <w:rsid w:val="007239AB"/>
    <w:rsid w:val="0072441A"/>
    <w:rsid w:val="00724A3E"/>
    <w:rsid w:val="00724E25"/>
    <w:rsid w:val="00725394"/>
    <w:rsid w:val="007254A4"/>
    <w:rsid w:val="00725EB0"/>
    <w:rsid w:val="007263DB"/>
    <w:rsid w:val="00726964"/>
    <w:rsid w:val="00726A48"/>
    <w:rsid w:val="00726C48"/>
    <w:rsid w:val="00726CDA"/>
    <w:rsid w:val="00726D74"/>
    <w:rsid w:val="00726F02"/>
    <w:rsid w:val="00727182"/>
    <w:rsid w:val="00727347"/>
    <w:rsid w:val="00727617"/>
    <w:rsid w:val="00727D39"/>
    <w:rsid w:val="00727D5B"/>
    <w:rsid w:val="00727F97"/>
    <w:rsid w:val="007303DA"/>
    <w:rsid w:val="0073089C"/>
    <w:rsid w:val="007308B9"/>
    <w:rsid w:val="00730A1E"/>
    <w:rsid w:val="00730E77"/>
    <w:rsid w:val="00731086"/>
    <w:rsid w:val="007313B9"/>
    <w:rsid w:val="0073142D"/>
    <w:rsid w:val="0073143E"/>
    <w:rsid w:val="00731B5E"/>
    <w:rsid w:val="00731ED7"/>
    <w:rsid w:val="00732111"/>
    <w:rsid w:val="00732274"/>
    <w:rsid w:val="007322BF"/>
    <w:rsid w:val="007323F7"/>
    <w:rsid w:val="007324D6"/>
    <w:rsid w:val="007326F2"/>
    <w:rsid w:val="00732B20"/>
    <w:rsid w:val="00732FF5"/>
    <w:rsid w:val="00733003"/>
    <w:rsid w:val="007336DA"/>
    <w:rsid w:val="00733C38"/>
    <w:rsid w:val="007343A4"/>
    <w:rsid w:val="00734851"/>
    <w:rsid w:val="00734869"/>
    <w:rsid w:val="00734B8E"/>
    <w:rsid w:val="0073510E"/>
    <w:rsid w:val="0073536F"/>
    <w:rsid w:val="00735891"/>
    <w:rsid w:val="007358C4"/>
    <w:rsid w:val="00735D34"/>
    <w:rsid w:val="007368F3"/>
    <w:rsid w:val="00736B7E"/>
    <w:rsid w:val="007371BD"/>
    <w:rsid w:val="00737214"/>
    <w:rsid w:val="00737309"/>
    <w:rsid w:val="00737686"/>
    <w:rsid w:val="00737712"/>
    <w:rsid w:val="007378A2"/>
    <w:rsid w:val="00737E2E"/>
    <w:rsid w:val="0074046F"/>
    <w:rsid w:val="007405B9"/>
    <w:rsid w:val="00740A4C"/>
    <w:rsid w:val="00740C6B"/>
    <w:rsid w:val="00740E93"/>
    <w:rsid w:val="00740ED9"/>
    <w:rsid w:val="007417F8"/>
    <w:rsid w:val="00741D42"/>
    <w:rsid w:val="00741D92"/>
    <w:rsid w:val="00741E50"/>
    <w:rsid w:val="00742278"/>
    <w:rsid w:val="00742AF2"/>
    <w:rsid w:val="00743028"/>
    <w:rsid w:val="007434F7"/>
    <w:rsid w:val="0074382A"/>
    <w:rsid w:val="00743B27"/>
    <w:rsid w:val="00743CFC"/>
    <w:rsid w:val="00744076"/>
    <w:rsid w:val="0074410F"/>
    <w:rsid w:val="0074418E"/>
    <w:rsid w:val="0074430C"/>
    <w:rsid w:val="00744992"/>
    <w:rsid w:val="00744A89"/>
    <w:rsid w:val="00744C03"/>
    <w:rsid w:val="00744C8D"/>
    <w:rsid w:val="00744CB2"/>
    <w:rsid w:val="00744FDC"/>
    <w:rsid w:val="00745138"/>
    <w:rsid w:val="00745448"/>
    <w:rsid w:val="007458BA"/>
    <w:rsid w:val="00746357"/>
    <w:rsid w:val="00746432"/>
    <w:rsid w:val="0074675E"/>
    <w:rsid w:val="00746B5C"/>
    <w:rsid w:val="00746D35"/>
    <w:rsid w:val="00746D7B"/>
    <w:rsid w:val="00746F83"/>
    <w:rsid w:val="0074742C"/>
    <w:rsid w:val="007476D5"/>
    <w:rsid w:val="00750473"/>
    <w:rsid w:val="007504E9"/>
    <w:rsid w:val="00750581"/>
    <w:rsid w:val="0075061C"/>
    <w:rsid w:val="007512EA"/>
    <w:rsid w:val="007515A7"/>
    <w:rsid w:val="0075162C"/>
    <w:rsid w:val="007518FB"/>
    <w:rsid w:val="00751BDE"/>
    <w:rsid w:val="00751DA9"/>
    <w:rsid w:val="007522D3"/>
    <w:rsid w:val="00752413"/>
    <w:rsid w:val="007527F6"/>
    <w:rsid w:val="00752AB4"/>
    <w:rsid w:val="00753052"/>
    <w:rsid w:val="007531C7"/>
    <w:rsid w:val="00753461"/>
    <w:rsid w:val="0075364D"/>
    <w:rsid w:val="00753738"/>
    <w:rsid w:val="0075378D"/>
    <w:rsid w:val="00753879"/>
    <w:rsid w:val="00753B5C"/>
    <w:rsid w:val="00753BB4"/>
    <w:rsid w:val="00754335"/>
    <w:rsid w:val="0075467C"/>
    <w:rsid w:val="00754891"/>
    <w:rsid w:val="00754CEB"/>
    <w:rsid w:val="0075518A"/>
    <w:rsid w:val="007554DF"/>
    <w:rsid w:val="007556C2"/>
    <w:rsid w:val="00755E83"/>
    <w:rsid w:val="00755F79"/>
    <w:rsid w:val="0075647B"/>
    <w:rsid w:val="0075651E"/>
    <w:rsid w:val="00756613"/>
    <w:rsid w:val="00756C67"/>
    <w:rsid w:val="00756CD8"/>
    <w:rsid w:val="00756CFE"/>
    <w:rsid w:val="0075703B"/>
    <w:rsid w:val="00757852"/>
    <w:rsid w:val="007601EF"/>
    <w:rsid w:val="00760533"/>
    <w:rsid w:val="00760A36"/>
    <w:rsid w:val="0076119F"/>
    <w:rsid w:val="00761251"/>
    <w:rsid w:val="007619F0"/>
    <w:rsid w:val="00761BCE"/>
    <w:rsid w:val="00761FF0"/>
    <w:rsid w:val="00762101"/>
    <w:rsid w:val="007621AE"/>
    <w:rsid w:val="00762E8C"/>
    <w:rsid w:val="00763141"/>
    <w:rsid w:val="0076347F"/>
    <w:rsid w:val="00763580"/>
    <w:rsid w:val="00763BB7"/>
    <w:rsid w:val="00763FB9"/>
    <w:rsid w:val="00764266"/>
    <w:rsid w:val="00764384"/>
    <w:rsid w:val="00764BD5"/>
    <w:rsid w:val="00764DBF"/>
    <w:rsid w:val="00764F1D"/>
    <w:rsid w:val="0076513A"/>
    <w:rsid w:val="00765C0E"/>
    <w:rsid w:val="00765F35"/>
    <w:rsid w:val="0076638E"/>
    <w:rsid w:val="00766620"/>
    <w:rsid w:val="00766870"/>
    <w:rsid w:val="0076706B"/>
    <w:rsid w:val="007672E3"/>
    <w:rsid w:val="007677C0"/>
    <w:rsid w:val="007679CD"/>
    <w:rsid w:val="00767AF7"/>
    <w:rsid w:val="00767BE1"/>
    <w:rsid w:val="00770038"/>
    <w:rsid w:val="00770B92"/>
    <w:rsid w:val="00770BBD"/>
    <w:rsid w:val="007710D9"/>
    <w:rsid w:val="007715BD"/>
    <w:rsid w:val="007715D2"/>
    <w:rsid w:val="00771632"/>
    <w:rsid w:val="00771C27"/>
    <w:rsid w:val="00771E29"/>
    <w:rsid w:val="0077267C"/>
    <w:rsid w:val="00772A4C"/>
    <w:rsid w:val="00772B77"/>
    <w:rsid w:val="00772D16"/>
    <w:rsid w:val="00772FFB"/>
    <w:rsid w:val="0077365C"/>
    <w:rsid w:val="00774216"/>
    <w:rsid w:val="007744AD"/>
    <w:rsid w:val="00774892"/>
    <w:rsid w:val="00774903"/>
    <w:rsid w:val="00774917"/>
    <w:rsid w:val="007749C8"/>
    <w:rsid w:val="00774B75"/>
    <w:rsid w:val="00774F89"/>
    <w:rsid w:val="00775005"/>
    <w:rsid w:val="00775167"/>
    <w:rsid w:val="00775483"/>
    <w:rsid w:val="0077557B"/>
    <w:rsid w:val="007755E5"/>
    <w:rsid w:val="007756BE"/>
    <w:rsid w:val="0077570F"/>
    <w:rsid w:val="007757B7"/>
    <w:rsid w:val="00775BA2"/>
    <w:rsid w:val="00775DF0"/>
    <w:rsid w:val="00776381"/>
    <w:rsid w:val="00776AA5"/>
    <w:rsid w:val="00776E05"/>
    <w:rsid w:val="00776E82"/>
    <w:rsid w:val="0077721A"/>
    <w:rsid w:val="007773E1"/>
    <w:rsid w:val="00777B7A"/>
    <w:rsid w:val="007800EC"/>
    <w:rsid w:val="007801DC"/>
    <w:rsid w:val="007808D5"/>
    <w:rsid w:val="00780F07"/>
    <w:rsid w:val="00781053"/>
    <w:rsid w:val="00781B77"/>
    <w:rsid w:val="00781C85"/>
    <w:rsid w:val="00781D3F"/>
    <w:rsid w:val="00781E13"/>
    <w:rsid w:val="00781FE9"/>
    <w:rsid w:val="0078221B"/>
    <w:rsid w:val="00782454"/>
    <w:rsid w:val="0078281B"/>
    <w:rsid w:val="00782D0C"/>
    <w:rsid w:val="0078314C"/>
    <w:rsid w:val="00783192"/>
    <w:rsid w:val="007831DE"/>
    <w:rsid w:val="00783257"/>
    <w:rsid w:val="007833F6"/>
    <w:rsid w:val="007835DD"/>
    <w:rsid w:val="00783ADB"/>
    <w:rsid w:val="00783CF4"/>
    <w:rsid w:val="00783D0D"/>
    <w:rsid w:val="00783D3C"/>
    <w:rsid w:val="00783F2D"/>
    <w:rsid w:val="00784A2E"/>
    <w:rsid w:val="00785273"/>
    <w:rsid w:val="0078559C"/>
    <w:rsid w:val="007858AF"/>
    <w:rsid w:val="00785A0C"/>
    <w:rsid w:val="007861F5"/>
    <w:rsid w:val="007863EF"/>
    <w:rsid w:val="007866DA"/>
    <w:rsid w:val="00786C6C"/>
    <w:rsid w:val="00786D37"/>
    <w:rsid w:val="00786EF6"/>
    <w:rsid w:val="007874D7"/>
    <w:rsid w:val="007877A5"/>
    <w:rsid w:val="0078791E"/>
    <w:rsid w:val="00787B03"/>
    <w:rsid w:val="00787EEB"/>
    <w:rsid w:val="00787FA5"/>
    <w:rsid w:val="00790802"/>
    <w:rsid w:val="0079080E"/>
    <w:rsid w:val="00790D3E"/>
    <w:rsid w:val="00790EE5"/>
    <w:rsid w:val="00791143"/>
    <w:rsid w:val="00791251"/>
    <w:rsid w:val="0079136A"/>
    <w:rsid w:val="0079169D"/>
    <w:rsid w:val="00791926"/>
    <w:rsid w:val="00791A7F"/>
    <w:rsid w:val="00791E9B"/>
    <w:rsid w:val="00791F8B"/>
    <w:rsid w:val="0079268D"/>
    <w:rsid w:val="00792699"/>
    <w:rsid w:val="00793084"/>
    <w:rsid w:val="00793331"/>
    <w:rsid w:val="00793570"/>
    <w:rsid w:val="007937EE"/>
    <w:rsid w:val="0079388C"/>
    <w:rsid w:val="00793CDF"/>
    <w:rsid w:val="00793EC9"/>
    <w:rsid w:val="00794090"/>
    <w:rsid w:val="007940B4"/>
    <w:rsid w:val="00795598"/>
    <w:rsid w:val="007955C9"/>
    <w:rsid w:val="00795E9C"/>
    <w:rsid w:val="00795ED6"/>
    <w:rsid w:val="00796602"/>
    <w:rsid w:val="0079665E"/>
    <w:rsid w:val="00796CD0"/>
    <w:rsid w:val="00796D9C"/>
    <w:rsid w:val="00797305"/>
    <w:rsid w:val="00797336"/>
    <w:rsid w:val="00797A27"/>
    <w:rsid w:val="00797B6D"/>
    <w:rsid w:val="00797C91"/>
    <w:rsid w:val="00797F32"/>
    <w:rsid w:val="007A0976"/>
    <w:rsid w:val="007A0B6C"/>
    <w:rsid w:val="007A2540"/>
    <w:rsid w:val="007A2FAD"/>
    <w:rsid w:val="007A355F"/>
    <w:rsid w:val="007A36FF"/>
    <w:rsid w:val="007A3A61"/>
    <w:rsid w:val="007A3C7E"/>
    <w:rsid w:val="007A3F35"/>
    <w:rsid w:val="007A43A0"/>
    <w:rsid w:val="007A470B"/>
    <w:rsid w:val="007A4E8E"/>
    <w:rsid w:val="007A4F5B"/>
    <w:rsid w:val="007A5162"/>
    <w:rsid w:val="007A5194"/>
    <w:rsid w:val="007A57AA"/>
    <w:rsid w:val="007A58E7"/>
    <w:rsid w:val="007A59C8"/>
    <w:rsid w:val="007A613A"/>
    <w:rsid w:val="007A6400"/>
    <w:rsid w:val="007A6A92"/>
    <w:rsid w:val="007A722D"/>
    <w:rsid w:val="007A7517"/>
    <w:rsid w:val="007A7978"/>
    <w:rsid w:val="007A79F3"/>
    <w:rsid w:val="007B021F"/>
    <w:rsid w:val="007B072C"/>
    <w:rsid w:val="007B0733"/>
    <w:rsid w:val="007B0C3D"/>
    <w:rsid w:val="007B0FF7"/>
    <w:rsid w:val="007B10E8"/>
    <w:rsid w:val="007B16C2"/>
    <w:rsid w:val="007B18BA"/>
    <w:rsid w:val="007B2031"/>
    <w:rsid w:val="007B20F2"/>
    <w:rsid w:val="007B235A"/>
    <w:rsid w:val="007B2465"/>
    <w:rsid w:val="007B2605"/>
    <w:rsid w:val="007B2871"/>
    <w:rsid w:val="007B2918"/>
    <w:rsid w:val="007B2A2A"/>
    <w:rsid w:val="007B321E"/>
    <w:rsid w:val="007B3D7C"/>
    <w:rsid w:val="007B3EA6"/>
    <w:rsid w:val="007B4000"/>
    <w:rsid w:val="007B41D4"/>
    <w:rsid w:val="007B42A9"/>
    <w:rsid w:val="007B4BE2"/>
    <w:rsid w:val="007B4D0E"/>
    <w:rsid w:val="007B4D9E"/>
    <w:rsid w:val="007B520B"/>
    <w:rsid w:val="007B53B3"/>
    <w:rsid w:val="007B5480"/>
    <w:rsid w:val="007B5891"/>
    <w:rsid w:val="007B5906"/>
    <w:rsid w:val="007B5A5D"/>
    <w:rsid w:val="007B5BE4"/>
    <w:rsid w:val="007B5CEC"/>
    <w:rsid w:val="007B60DA"/>
    <w:rsid w:val="007B626E"/>
    <w:rsid w:val="007B632D"/>
    <w:rsid w:val="007B64E8"/>
    <w:rsid w:val="007B6546"/>
    <w:rsid w:val="007B658B"/>
    <w:rsid w:val="007B67C8"/>
    <w:rsid w:val="007B6E4C"/>
    <w:rsid w:val="007B7180"/>
    <w:rsid w:val="007B72E6"/>
    <w:rsid w:val="007B780B"/>
    <w:rsid w:val="007B7858"/>
    <w:rsid w:val="007B790D"/>
    <w:rsid w:val="007B7915"/>
    <w:rsid w:val="007B7A1E"/>
    <w:rsid w:val="007B7E13"/>
    <w:rsid w:val="007C00BE"/>
    <w:rsid w:val="007C0233"/>
    <w:rsid w:val="007C053D"/>
    <w:rsid w:val="007C0F6F"/>
    <w:rsid w:val="007C1050"/>
    <w:rsid w:val="007C1207"/>
    <w:rsid w:val="007C12A0"/>
    <w:rsid w:val="007C16B1"/>
    <w:rsid w:val="007C17E6"/>
    <w:rsid w:val="007C196E"/>
    <w:rsid w:val="007C21DE"/>
    <w:rsid w:val="007C2265"/>
    <w:rsid w:val="007C25F3"/>
    <w:rsid w:val="007C2667"/>
    <w:rsid w:val="007C2724"/>
    <w:rsid w:val="007C2828"/>
    <w:rsid w:val="007C2910"/>
    <w:rsid w:val="007C2919"/>
    <w:rsid w:val="007C2CCD"/>
    <w:rsid w:val="007C2ED7"/>
    <w:rsid w:val="007C3552"/>
    <w:rsid w:val="007C3DCA"/>
    <w:rsid w:val="007C3F6B"/>
    <w:rsid w:val="007C4367"/>
    <w:rsid w:val="007C443B"/>
    <w:rsid w:val="007C48AF"/>
    <w:rsid w:val="007C4D17"/>
    <w:rsid w:val="007C4F9A"/>
    <w:rsid w:val="007C5261"/>
    <w:rsid w:val="007C53F9"/>
    <w:rsid w:val="007C578D"/>
    <w:rsid w:val="007C58D3"/>
    <w:rsid w:val="007C5AD9"/>
    <w:rsid w:val="007C6012"/>
    <w:rsid w:val="007C67AC"/>
    <w:rsid w:val="007C6985"/>
    <w:rsid w:val="007C6B77"/>
    <w:rsid w:val="007C6C17"/>
    <w:rsid w:val="007C7338"/>
    <w:rsid w:val="007C760E"/>
    <w:rsid w:val="007D0249"/>
    <w:rsid w:val="007D025B"/>
    <w:rsid w:val="007D0B63"/>
    <w:rsid w:val="007D0BFB"/>
    <w:rsid w:val="007D0C2E"/>
    <w:rsid w:val="007D1913"/>
    <w:rsid w:val="007D19CB"/>
    <w:rsid w:val="007D1BB5"/>
    <w:rsid w:val="007D1CF9"/>
    <w:rsid w:val="007D26CF"/>
    <w:rsid w:val="007D2A9E"/>
    <w:rsid w:val="007D2C48"/>
    <w:rsid w:val="007D2D47"/>
    <w:rsid w:val="007D314C"/>
    <w:rsid w:val="007D33DB"/>
    <w:rsid w:val="007D34C5"/>
    <w:rsid w:val="007D42CF"/>
    <w:rsid w:val="007D4366"/>
    <w:rsid w:val="007D48FD"/>
    <w:rsid w:val="007D494C"/>
    <w:rsid w:val="007D4EB1"/>
    <w:rsid w:val="007D503D"/>
    <w:rsid w:val="007D55C4"/>
    <w:rsid w:val="007D581D"/>
    <w:rsid w:val="007D5990"/>
    <w:rsid w:val="007D5CE9"/>
    <w:rsid w:val="007D5E80"/>
    <w:rsid w:val="007D614B"/>
    <w:rsid w:val="007D623A"/>
    <w:rsid w:val="007D625B"/>
    <w:rsid w:val="007D630E"/>
    <w:rsid w:val="007D641F"/>
    <w:rsid w:val="007D64EF"/>
    <w:rsid w:val="007D6E49"/>
    <w:rsid w:val="007D715C"/>
    <w:rsid w:val="007D7258"/>
    <w:rsid w:val="007E048A"/>
    <w:rsid w:val="007E06FA"/>
    <w:rsid w:val="007E0893"/>
    <w:rsid w:val="007E0910"/>
    <w:rsid w:val="007E0D9C"/>
    <w:rsid w:val="007E0E8E"/>
    <w:rsid w:val="007E13DD"/>
    <w:rsid w:val="007E1469"/>
    <w:rsid w:val="007E196E"/>
    <w:rsid w:val="007E1E29"/>
    <w:rsid w:val="007E1E54"/>
    <w:rsid w:val="007E2C0C"/>
    <w:rsid w:val="007E2F00"/>
    <w:rsid w:val="007E2FAD"/>
    <w:rsid w:val="007E35BF"/>
    <w:rsid w:val="007E3875"/>
    <w:rsid w:val="007E4044"/>
    <w:rsid w:val="007E4371"/>
    <w:rsid w:val="007E45F1"/>
    <w:rsid w:val="007E4816"/>
    <w:rsid w:val="007E4C40"/>
    <w:rsid w:val="007E4C6E"/>
    <w:rsid w:val="007E4E8B"/>
    <w:rsid w:val="007E4FD6"/>
    <w:rsid w:val="007E537F"/>
    <w:rsid w:val="007E5529"/>
    <w:rsid w:val="007E5792"/>
    <w:rsid w:val="007E582B"/>
    <w:rsid w:val="007E59E3"/>
    <w:rsid w:val="007E5A9B"/>
    <w:rsid w:val="007E6A72"/>
    <w:rsid w:val="007E719D"/>
    <w:rsid w:val="007E71F0"/>
    <w:rsid w:val="007E7517"/>
    <w:rsid w:val="007E7585"/>
    <w:rsid w:val="007E7D47"/>
    <w:rsid w:val="007E7EAD"/>
    <w:rsid w:val="007F0B81"/>
    <w:rsid w:val="007F0F43"/>
    <w:rsid w:val="007F11B2"/>
    <w:rsid w:val="007F1C1E"/>
    <w:rsid w:val="007F1CCF"/>
    <w:rsid w:val="007F1E45"/>
    <w:rsid w:val="007F269F"/>
    <w:rsid w:val="007F28CF"/>
    <w:rsid w:val="007F2B7B"/>
    <w:rsid w:val="007F3437"/>
    <w:rsid w:val="007F3C7E"/>
    <w:rsid w:val="007F3E87"/>
    <w:rsid w:val="007F43BB"/>
    <w:rsid w:val="007F446B"/>
    <w:rsid w:val="007F453C"/>
    <w:rsid w:val="007F4576"/>
    <w:rsid w:val="007F464D"/>
    <w:rsid w:val="007F4ABF"/>
    <w:rsid w:val="007F4C58"/>
    <w:rsid w:val="007F4E89"/>
    <w:rsid w:val="007F4FE4"/>
    <w:rsid w:val="007F545B"/>
    <w:rsid w:val="007F57A9"/>
    <w:rsid w:val="007F5813"/>
    <w:rsid w:val="007F5B15"/>
    <w:rsid w:val="007F5C95"/>
    <w:rsid w:val="007F5F01"/>
    <w:rsid w:val="007F60FD"/>
    <w:rsid w:val="007F64AB"/>
    <w:rsid w:val="007F6B03"/>
    <w:rsid w:val="007F6B97"/>
    <w:rsid w:val="007F6D0D"/>
    <w:rsid w:val="007F6D12"/>
    <w:rsid w:val="007F7118"/>
    <w:rsid w:val="007F738E"/>
    <w:rsid w:val="007F73EB"/>
    <w:rsid w:val="007F7521"/>
    <w:rsid w:val="007F78E3"/>
    <w:rsid w:val="007F7921"/>
    <w:rsid w:val="0080072E"/>
    <w:rsid w:val="0080100E"/>
    <w:rsid w:val="00801C8E"/>
    <w:rsid w:val="00801F8B"/>
    <w:rsid w:val="00802045"/>
    <w:rsid w:val="008021D6"/>
    <w:rsid w:val="008021FB"/>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6B9"/>
    <w:rsid w:val="00806AB9"/>
    <w:rsid w:val="00806CC5"/>
    <w:rsid w:val="00806DBB"/>
    <w:rsid w:val="00806FF5"/>
    <w:rsid w:val="00807449"/>
    <w:rsid w:val="00807B9C"/>
    <w:rsid w:val="008108A7"/>
    <w:rsid w:val="0081093B"/>
    <w:rsid w:val="0081119D"/>
    <w:rsid w:val="0081151B"/>
    <w:rsid w:val="00811B96"/>
    <w:rsid w:val="00811CC6"/>
    <w:rsid w:val="0081215B"/>
    <w:rsid w:val="00812340"/>
    <w:rsid w:val="00812607"/>
    <w:rsid w:val="00812740"/>
    <w:rsid w:val="00812A08"/>
    <w:rsid w:val="00812AD0"/>
    <w:rsid w:val="00812E9E"/>
    <w:rsid w:val="0081308D"/>
    <w:rsid w:val="008132D4"/>
    <w:rsid w:val="00813391"/>
    <w:rsid w:val="00813410"/>
    <w:rsid w:val="00813A31"/>
    <w:rsid w:val="0081473D"/>
    <w:rsid w:val="00814940"/>
    <w:rsid w:val="00814E23"/>
    <w:rsid w:val="00815470"/>
    <w:rsid w:val="008154EE"/>
    <w:rsid w:val="008158D8"/>
    <w:rsid w:val="00815D0A"/>
    <w:rsid w:val="00815DC7"/>
    <w:rsid w:val="00815E0D"/>
    <w:rsid w:val="008160F3"/>
    <w:rsid w:val="00816975"/>
    <w:rsid w:val="00816D59"/>
    <w:rsid w:val="00817479"/>
    <w:rsid w:val="00817773"/>
    <w:rsid w:val="00817BCB"/>
    <w:rsid w:val="008204F4"/>
    <w:rsid w:val="0082079B"/>
    <w:rsid w:val="00820A03"/>
    <w:rsid w:val="00820BB1"/>
    <w:rsid w:val="008211E0"/>
    <w:rsid w:val="00821201"/>
    <w:rsid w:val="008212BE"/>
    <w:rsid w:val="008217E2"/>
    <w:rsid w:val="00821818"/>
    <w:rsid w:val="00821F77"/>
    <w:rsid w:val="00821FB5"/>
    <w:rsid w:val="008229B2"/>
    <w:rsid w:val="00822CF0"/>
    <w:rsid w:val="00823136"/>
    <w:rsid w:val="00823191"/>
    <w:rsid w:val="008233AC"/>
    <w:rsid w:val="008234D8"/>
    <w:rsid w:val="0082355F"/>
    <w:rsid w:val="008238D5"/>
    <w:rsid w:val="00823F70"/>
    <w:rsid w:val="008241D5"/>
    <w:rsid w:val="008241D8"/>
    <w:rsid w:val="00824314"/>
    <w:rsid w:val="0082461F"/>
    <w:rsid w:val="00824F86"/>
    <w:rsid w:val="00825673"/>
    <w:rsid w:val="008259B6"/>
    <w:rsid w:val="00825AC6"/>
    <w:rsid w:val="00825CCD"/>
    <w:rsid w:val="00825F55"/>
    <w:rsid w:val="008263C1"/>
    <w:rsid w:val="008264E1"/>
    <w:rsid w:val="00826D3C"/>
    <w:rsid w:val="00826EFA"/>
    <w:rsid w:val="008270C8"/>
    <w:rsid w:val="008271C8"/>
    <w:rsid w:val="008271F2"/>
    <w:rsid w:val="008276F5"/>
    <w:rsid w:val="00827E67"/>
    <w:rsid w:val="00830A7A"/>
    <w:rsid w:val="00830AC4"/>
    <w:rsid w:val="00830C80"/>
    <w:rsid w:val="008316F2"/>
    <w:rsid w:val="008316FC"/>
    <w:rsid w:val="0083172C"/>
    <w:rsid w:val="008319FB"/>
    <w:rsid w:val="00831D08"/>
    <w:rsid w:val="008323EF"/>
    <w:rsid w:val="00832408"/>
    <w:rsid w:val="00832A76"/>
    <w:rsid w:val="00832C8D"/>
    <w:rsid w:val="00832DBC"/>
    <w:rsid w:val="00833322"/>
    <w:rsid w:val="00833754"/>
    <w:rsid w:val="00833FEE"/>
    <w:rsid w:val="00834325"/>
    <w:rsid w:val="0083472D"/>
    <w:rsid w:val="008350BC"/>
    <w:rsid w:val="00835653"/>
    <w:rsid w:val="00835B62"/>
    <w:rsid w:val="00835D41"/>
    <w:rsid w:val="00836244"/>
    <w:rsid w:val="00836362"/>
    <w:rsid w:val="008364AC"/>
    <w:rsid w:val="0083664A"/>
    <w:rsid w:val="008366C4"/>
    <w:rsid w:val="008369FF"/>
    <w:rsid w:val="00836C0D"/>
    <w:rsid w:val="008373F2"/>
    <w:rsid w:val="00837918"/>
    <w:rsid w:val="00837C33"/>
    <w:rsid w:val="00837E7A"/>
    <w:rsid w:val="0084019B"/>
    <w:rsid w:val="0084054B"/>
    <w:rsid w:val="00841139"/>
    <w:rsid w:val="0084122A"/>
    <w:rsid w:val="00841460"/>
    <w:rsid w:val="00841674"/>
    <w:rsid w:val="00841742"/>
    <w:rsid w:val="00841C1F"/>
    <w:rsid w:val="008424A0"/>
    <w:rsid w:val="008427B7"/>
    <w:rsid w:val="00842FAA"/>
    <w:rsid w:val="0084300B"/>
    <w:rsid w:val="008432FD"/>
    <w:rsid w:val="008434EB"/>
    <w:rsid w:val="00843733"/>
    <w:rsid w:val="00843DE3"/>
    <w:rsid w:val="00844516"/>
    <w:rsid w:val="00844D26"/>
    <w:rsid w:val="00844F36"/>
    <w:rsid w:val="00845037"/>
    <w:rsid w:val="008450BF"/>
    <w:rsid w:val="0084555C"/>
    <w:rsid w:val="008456C6"/>
    <w:rsid w:val="0084577A"/>
    <w:rsid w:val="00845870"/>
    <w:rsid w:val="0084595A"/>
    <w:rsid w:val="008459EB"/>
    <w:rsid w:val="00845EF4"/>
    <w:rsid w:val="00845F50"/>
    <w:rsid w:val="00846489"/>
    <w:rsid w:val="00846501"/>
    <w:rsid w:val="00846A4E"/>
    <w:rsid w:val="00846A83"/>
    <w:rsid w:val="00846AFC"/>
    <w:rsid w:val="008474D2"/>
    <w:rsid w:val="00847965"/>
    <w:rsid w:val="00847993"/>
    <w:rsid w:val="0084799F"/>
    <w:rsid w:val="00850065"/>
    <w:rsid w:val="008501C8"/>
    <w:rsid w:val="008503AB"/>
    <w:rsid w:val="008505A0"/>
    <w:rsid w:val="008506FB"/>
    <w:rsid w:val="00850C1F"/>
    <w:rsid w:val="00850C91"/>
    <w:rsid w:val="00850F41"/>
    <w:rsid w:val="00851075"/>
    <w:rsid w:val="008510F6"/>
    <w:rsid w:val="008513F6"/>
    <w:rsid w:val="008518EE"/>
    <w:rsid w:val="00851986"/>
    <w:rsid w:val="00851B75"/>
    <w:rsid w:val="00851D62"/>
    <w:rsid w:val="00851ED2"/>
    <w:rsid w:val="008521AD"/>
    <w:rsid w:val="008521C4"/>
    <w:rsid w:val="00852465"/>
    <w:rsid w:val="008524B3"/>
    <w:rsid w:val="008525FE"/>
    <w:rsid w:val="0085297A"/>
    <w:rsid w:val="00852B63"/>
    <w:rsid w:val="00853266"/>
    <w:rsid w:val="00853561"/>
    <w:rsid w:val="008536BC"/>
    <w:rsid w:val="00853910"/>
    <w:rsid w:val="00853CDD"/>
    <w:rsid w:val="00854160"/>
    <w:rsid w:val="008547ED"/>
    <w:rsid w:val="0085491B"/>
    <w:rsid w:val="00854CC3"/>
    <w:rsid w:val="008550A6"/>
    <w:rsid w:val="008553EE"/>
    <w:rsid w:val="0085579B"/>
    <w:rsid w:val="00855B05"/>
    <w:rsid w:val="00855B99"/>
    <w:rsid w:val="0085607A"/>
    <w:rsid w:val="0085637B"/>
    <w:rsid w:val="008563AB"/>
    <w:rsid w:val="008563D0"/>
    <w:rsid w:val="00856488"/>
    <w:rsid w:val="0085667D"/>
    <w:rsid w:val="00856AC2"/>
    <w:rsid w:val="00856E8F"/>
    <w:rsid w:val="0085734D"/>
    <w:rsid w:val="00857441"/>
    <w:rsid w:val="00857CE6"/>
    <w:rsid w:val="00857E2E"/>
    <w:rsid w:val="00857F1C"/>
    <w:rsid w:val="00861F45"/>
    <w:rsid w:val="00861FDA"/>
    <w:rsid w:val="00862155"/>
    <w:rsid w:val="00862647"/>
    <w:rsid w:val="00862A13"/>
    <w:rsid w:val="00862F22"/>
    <w:rsid w:val="0086380D"/>
    <w:rsid w:val="00863842"/>
    <w:rsid w:val="00863E85"/>
    <w:rsid w:val="00863FDF"/>
    <w:rsid w:val="0086409B"/>
    <w:rsid w:val="0086431F"/>
    <w:rsid w:val="00864569"/>
    <w:rsid w:val="00864E45"/>
    <w:rsid w:val="00865876"/>
    <w:rsid w:val="008659B2"/>
    <w:rsid w:val="00865ED0"/>
    <w:rsid w:val="00866271"/>
    <w:rsid w:val="0086638A"/>
    <w:rsid w:val="00866768"/>
    <w:rsid w:val="00866ACC"/>
    <w:rsid w:val="00867109"/>
    <w:rsid w:val="00867191"/>
    <w:rsid w:val="00867A28"/>
    <w:rsid w:val="00870562"/>
    <w:rsid w:val="0087085A"/>
    <w:rsid w:val="00870918"/>
    <w:rsid w:val="00870D48"/>
    <w:rsid w:val="00871133"/>
    <w:rsid w:val="00871264"/>
    <w:rsid w:val="00871300"/>
    <w:rsid w:val="00871688"/>
    <w:rsid w:val="00871C18"/>
    <w:rsid w:val="008720F3"/>
    <w:rsid w:val="00872146"/>
    <w:rsid w:val="00872C26"/>
    <w:rsid w:val="0087301E"/>
    <w:rsid w:val="008731E1"/>
    <w:rsid w:val="00873385"/>
    <w:rsid w:val="00873454"/>
    <w:rsid w:val="00873485"/>
    <w:rsid w:val="008734FA"/>
    <w:rsid w:val="00873737"/>
    <w:rsid w:val="00873BFE"/>
    <w:rsid w:val="00873BFF"/>
    <w:rsid w:val="00873D76"/>
    <w:rsid w:val="00873E89"/>
    <w:rsid w:val="00873F0F"/>
    <w:rsid w:val="0087404B"/>
    <w:rsid w:val="00874135"/>
    <w:rsid w:val="0087427D"/>
    <w:rsid w:val="0087435E"/>
    <w:rsid w:val="00874449"/>
    <w:rsid w:val="008746BE"/>
    <w:rsid w:val="008749DF"/>
    <w:rsid w:val="00874E19"/>
    <w:rsid w:val="00874ED6"/>
    <w:rsid w:val="00874FF1"/>
    <w:rsid w:val="00875061"/>
    <w:rsid w:val="008751BC"/>
    <w:rsid w:val="00875E39"/>
    <w:rsid w:val="00875F0C"/>
    <w:rsid w:val="00875F77"/>
    <w:rsid w:val="00875FDC"/>
    <w:rsid w:val="0087618F"/>
    <w:rsid w:val="00876283"/>
    <w:rsid w:val="0087664F"/>
    <w:rsid w:val="00876867"/>
    <w:rsid w:val="00876A89"/>
    <w:rsid w:val="00876B26"/>
    <w:rsid w:val="00876CB6"/>
    <w:rsid w:val="00876F7D"/>
    <w:rsid w:val="00877091"/>
    <w:rsid w:val="00877565"/>
    <w:rsid w:val="00877757"/>
    <w:rsid w:val="00877A90"/>
    <w:rsid w:val="00877D07"/>
    <w:rsid w:val="00877EE9"/>
    <w:rsid w:val="00877FDC"/>
    <w:rsid w:val="00880150"/>
    <w:rsid w:val="00880447"/>
    <w:rsid w:val="008816EA"/>
    <w:rsid w:val="00881945"/>
    <w:rsid w:val="008819A8"/>
    <w:rsid w:val="00881A05"/>
    <w:rsid w:val="00881A5B"/>
    <w:rsid w:val="00881DD9"/>
    <w:rsid w:val="00881EC8"/>
    <w:rsid w:val="00882248"/>
    <w:rsid w:val="00882362"/>
    <w:rsid w:val="008825BC"/>
    <w:rsid w:val="008828EA"/>
    <w:rsid w:val="00882D4B"/>
    <w:rsid w:val="00882D6E"/>
    <w:rsid w:val="0088316D"/>
    <w:rsid w:val="008831CC"/>
    <w:rsid w:val="00883C78"/>
    <w:rsid w:val="008841F2"/>
    <w:rsid w:val="00884234"/>
    <w:rsid w:val="00884755"/>
    <w:rsid w:val="00884838"/>
    <w:rsid w:val="00884BCE"/>
    <w:rsid w:val="00884C8D"/>
    <w:rsid w:val="00884F45"/>
    <w:rsid w:val="00884FF4"/>
    <w:rsid w:val="00885597"/>
    <w:rsid w:val="008857C0"/>
    <w:rsid w:val="00885A58"/>
    <w:rsid w:val="00885CB8"/>
    <w:rsid w:val="00885D9F"/>
    <w:rsid w:val="00886162"/>
    <w:rsid w:val="00886706"/>
    <w:rsid w:val="008867F7"/>
    <w:rsid w:val="00886BBB"/>
    <w:rsid w:val="00886CC3"/>
    <w:rsid w:val="00887201"/>
    <w:rsid w:val="0088744E"/>
    <w:rsid w:val="00887C83"/>
    <w:rsid w:val="00887DCD"/>
    <w:rsid w:val="00887E0E"/>
    <w:rsid w:val="00887EA9"/>
    <w:rsid w:val="00887EE8"/>
    <w:rsid w:val="0089015D"/>
    <w:rsid w:val="008904D9"/>
    <w:rsid w:val="0089050A"/>
    <w:rsid w:val="008906FF"/>
    <w:rsid w:val="00890821"/>
    <w:rsid w:val="00891133"/>
    <w:rsid w:val="00891369"/>
    <w:rsid w:val="0089144C"/>
    <w:rsid w:val="008914BE"/>
    <w:rsid w:val="008914F3"/>
    <w:rsid w:val="008915F1"/>
    <w:rsid w:val="008917B4"/>
    <w:rsid w:val="00891924"/>
    <w:rsid w:val="00891C8F"/>
    <w:rsid w:val="00892185"/>
    <w:rsid w:val="008924C0"/>
    <w:rsid w:val="00892607"/>
    <w:rsid w:val="00892939"/>
    <w:rsid w:val="00892BEE"/>
    <w:rsid w:val="00892D56"/>
    <w:rsid w:val="00893187"/>
    <w:rsid w:val="008931D5"/>
    <w:rsid w:val="008934F6"/>
    <w:rsid w:val="0089353E"/>
    <w:rsid w:val="00893899"/>
    <w:rsid w:val="00893C14"/>
    <w:rsid w:val="00894F72"/>
    <w:rsid w:val="00895011"/>
    <w:rsid w:val="00895798"/>
    <w:rsid w:val="00895EEF"/>
    <w:rsid w:val="00896EDA"/>
    <w:rsid w:val="00897097"/>
    <w:rsid w:val="0089782E"/>
    <w:rsid w:val="008979E3"/>
    <w:rsid w:val="00897A24"/>
    <w:rsid w:val="00897BB1"/>
    <w:rsid w:val="00897DA3"/>
    <w:rsid w:val="00897E25"/>
    <w:rsid w:val="008A00AE"/>
    <w:rsid w:val="008A00F1"/>
    <w:rsid w:val="008A0529"/>
    <w:rsid w:val="008A0825"/>
    <w:rsid w:val="008A0D54"/>
    <w:rsid w:val="008A0DAA"/>
    <w:rsid w:val="008A0E2A"/>
    <w:rsid w:val="008A0FB1"/>
    <w:rsid w:val="008A15CC"/>
    <w:rsid w:val="008A1E7A"/>
    <w:rsid w:val="008A2427"/>
    <w:rsid w:val="008A2433"/>
    <w:rsid w:val="008A3109"/>
    <w:rsid w:val="008A32EF"/>
    <w:rsid w:val="008A344A"/>
    <w:rsid w:val="008A3749"/>
    <w:rsid w:val="008A3889"/>
    <w:rsid w:val="008A38EB"/>
    <w:rsid w:val="008A4187"/>
    <w:rsid w:val="008A45AD"/>
    <w:rsid w:val="008A47D1"/>
    <w:rsid w:val="008A48AB"/>
    <w:rsid w:val="008A4CB9"/>
    <w:rsid w:val="008A4D94"/>
    <w:rsid w:val="008A4EFB"/>
    <w:rsid w:val="008A575E"/>
    <w:rsid w:val="008A5B0C"/>
    <w:rsid w:val="008A5CF4"/>
    <w:rsid w:val="008A5F16"/>
    <w:rsid w:val="008A62D7"/>
    <w:rsid w:val="008A6AF9"/>
    <w:rsid w:val="008A6EB4"/>
    <w:rsid w:val="008A7090"/>
    <w:rsid w:val="008A7A41"/>
    <w:rsid w:val="008A7CC5"/>
    <w:rsid w:val="008A7D39"/>
    <w:rsid w:val="008A7DF7"/>
    <w:rsid w:val="008B02D6"/>
    <w:rsid w:val="008B037E"/>
    <w:rsid w:val="008B03BE"/>
    <w:rsid w:val="008B0648"/>
    <w:rsid w:val="008B07D7"/>
    <w:rsid w:val="008B09BE"/>
    <w:rsid w:val="008B0DD3"/>
    <w:rsid w:val="008B0FDA"/>
    <w:rsid w:val="008B1392"/>
    <w:rsid w:val="008B13B8"/>
    <w:rsid w:val="008B1F2C"/>
    <w:rsid w:val="008B2714"/>
    <w:rsid w:val="008B277D"/>
    <w:rsid w:val="008B360C"/>
    <w:rsid w:val="008B3A34"/>
    <w:rsid w:val="008B3C22"/>
    <w:rsid w:val="008B3CFA"/>
    <w:rsid w:val="008B3DBD"/>
    <w:rsid w:val="008B3E59"/>
    <w:rsid w:val="008B4638"/>
    <w:rsid w:val="008B4809"/>
    <w:rsid w:val="008B4A6C"/>
    <w:rsid w:val="008B4B2F"/>
    <w:rsid w:val="008B4C2A"/>
    <w:rsid w:val="008B4F52"/>
    <w:rsid w:val="008B518C"/>
    <w:rsid w:val="008B54E0"/>
    <w:rsid w:val="008B5623"/>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680"/>
    <w:rsid w:val="008C09C4"/>
    <w:rsid w:val="008C0C60"/>
    <w:rsid w:val="008C0F1D"/>
    <w:rsid w:val="008C1265"/>
    <w:rsid w:val="008C12E3"/>
    <w:rsid w:val="008C1832"/>
    <w:rsid w:val="008C1DFC"/>
    <w:rsid w:val="008C2512"/>
    <w:rsid w:val="008C26C9"/>
    <w:rsid w:val="008C2707"/>
    <w:rsid w:val="008C28B1"/>
    <w:rsid w:val="008C2D12"/>
    <w:rsid w:val="008C2F3D"/>
    <w:rsid w:val="008C342A"/>
    <w:rsid w:val="008C3C40"/>
    <w:rsid w:val="008C440E"/>
    <w:rsid w:val="008C4440"/>
    <w:rsid w:val="008C4521"/>
    <w:rsid w:val="008C491D"/>
    <w:rsid w:val="008C4F11"/>
    <w:rsid w:val="008C51D8"/>
    <w:rsid w:val="008C552F"/>
    <w:rsid w:val="008C5BBC"/>
    <w:rsid w:val="008C6131"/>
    <w:rsid w:val="008C613D"/>
    <w:rsid w:val="008C6645"/>
    <w:rsid w:val="008C680D"/>
    <w:rsid w:val="008C6B48"/>
    <w:rsid w:val="008C6BB4"/>
    <w:rsid w:val="008C6C26"/>
    <w:rsid w:val="008C6F71"/>
    <w:rsid w:val="008C7695"/>
    <w:rsid w:val="008C780B"/>
    <w:rsid w:val="008C78E9"/>
    <w:rsid w:val="008C79F5"/>
    <w:rsid w:val="008C7E04"/>
    <w:rsid w:val="008C7ECA"/>
    <w:rsid w:val="008D00BE"/>
    <w:rsid w:val="008D02D4"/>
    <w:rsid w:val="008D0416"/>
    <w:rsid w:val="008D04CA"/>
    <w:rsid w:val="008D04FD"/>
    <w:rsid w:val="008D0B5B"/>
    <w:rsid w:val="008D0CA9"/>
    <w:rsid w:val="008D0EF7"/>
    <w:rsid w:val="008D0F44"/>
    <w:rsid w:val="008D1336"/>
    <w:rsid w:val="008D1693"/>
    <w:rsid w:val="008D16A4"/>
    <w:rsid w:val="008D1C55"/>
    <w:rsid w:val="008D22C4"/>
    <w:rsid w:val="008D270D"/>
    <w:rsid w:val="008D3081"/>
    <w:rsid w:val="008D3369"/>
    <w:rsid w:val="008D35FD"/>
    <w:rsid w:val="008D378C"/>
    <w:rsid w:val="008D3BA1"/>
    <w:rsid w:val="008D3BCA"/>
    <w:rsid w:val="008D3D4F"/>
    <w:rsid w:val="008D3F5B"/>
    <w:rsid w:val="008D4415"/>
    <w:rsid w:val="008D45CC"/>
    <w:rsid w:val="008D4901"/>
    <w:rsid w:val="008D4E62"/>
    <w:rsid w:val="008D513F"/>
    <w:rsid w:val="008D532B"/>
    <w:rsid w:val="008D54E1"/>
    <w:rsid w:val="008D586A"/>
    <w:rsid w:val="008D5E4E"/>
    <w:rsid w:val="008D663A"/>
    <w:rsid w:val="008D696D"/>
    <w:rsid w:val="008D6D90"/>
    <w:rsid w:val="008D6F75"/>
    <w:rsid w:val="008E02A5"/>
    <w:rsid w:val="008E0650"/>
    <w:rsid w:val="008E09D1"/>
    <w:rsid w:val="008E0C19"/>
    <w:rsid w:val="008E0C6C"/>
    <w:rsid w:val="008E0EAF"/>
    <w:rsid w:val="008E14F9"/>
    <w:rsid w:val="008E15BC"/>
    <w:rsid w:val="008E1802"/>
    <w:rsid w:val="008E193F"/>
    <w:rsid w:val="008E2307"/>
    <w:rsid w:val="008E29FB"/>
    <w:rsid w:val="008E3199"/>
    <w:rsid w:val="008E31B2"/>
    <w:rsid w:val="008E3B9B"/>
    <w:rsid w:val="008E3F29"/>
    <w:rsid w:val="008E409D"/>
    <w:rsid w:val="008E40B9"/>
    <w:rsid w:val="008E413A"/>
    <w:rsid w:val="008E42CD"/>
    <w:rsid w:val="008E453D"/>
    <w:rsid w:val="008E49FF"/>
    <w:rsid w:val="008E4C19"/>
    <w:rsid w:val="008E4DA8"/>
    <w:rsid w:val="008E4EAD"/>
    <w:rsid w:val="008E54F0"/>
    <w:rsid w:val="008E5740"/>
    <w:rsid w:val="008E6B16"/>
    <w:rsid w:val="008E6EB6"/>
    <w:rsid w:val="008E74D5"/>
    <w:rsid w:val="008E7723"/>
    <w:rsid w:val="008E7A60"/>
    <w:rsid w:val="008E7C2A"/>
    <w:rsid w:val="008E7D0F"/>
    <w:rsid w:val="008E7DAE"/>
    <w:rsid w:val="008F03F3"/>
    <w:rsid w:val="008F0B3D"/>
    <w:rsid w:val="008F0D56"/>
    <w:rsid w:val="008F0EE4"/>
    <w:rsid w:val="008F0FB7"/>
    <w:rsid w:val="008F1101"/>
    <w:rsid w:val="008F12B3"/>
    <w:rsid w:val="008F151C"/>
    <w:rsid w:val="008F2274"/>
    <w:rsid w:val="008F280D"/>
    <w:rsid w:val="008F2B03"/>
    <w:rsid w:val="008F2F6F"/>
    <w:rsid w:val="008F3624"/>
    <w:rsid w:val="008F3C39"/>
    <w:rsid w:val="008F3CFF"/>
    <w:rsid w:val="008F3E41"/>
    <w:rsid w:val="008F40DE"/>
    <w:rsid w:val="008F4199"/>
    <w:rsid w:val="008F4221"/>
    <w:rsid w:val="008F4394"/>
    <w:rsid w:val="008F4533"/>
    <w:rsid w:val="008F4941"/>
    <w:rsid w:val="008F4B6E"/>
    <w:rsid w:val="008F4C2C"/>
    <w:rsid w:val="008F4C2F"/>
    <w:rsid w:val="008F533B"/>
    <w:rsid w:val="008F5426"/>
    <w:rsid w:val="008F543F"/>
    <w:rsid w:val="008F5CFE"/>
    <w:rsid w:val="008F5D4F"/>
    <w:rsid w:val="008F5D94"/>
    <w:rsid w:val="008F6066"/>
    <w:rsid w:val="008F63ED"/>
    <w:rsid w:val="008F6D49"/>
    <w:rsid w:val="008F72A8"/>
    <w:rsid w:val="008F73D6"/>
    <w:rsid w:val="008F75F3"/>
    <w:rsid w:val="008F76E8"/>
    <w:rsid w:val="008F7A94"/>
    <w:rsid w:val="008F7C1A"/>
    <w:rsid w:val="008F7E29"/>
    <w:rsid w:val="00900123"/>
    <w:rsid w:val="00900150"/>
    <w:rsid w:val="0090041B"/>
    <w:rsid w:val="0090080A"/>
    <w:rsid w:val="0090082E"/>
    <w:rsid w:val="00900EC0"/>
    <w:rsid w:val="00901E3A"/>
    <w:rsid w:val="00901E45"/>
    <w:rsid w:val="00901E67"/>
    <w:rsid w:val="009021C5"/>
    <w:rsid w:val="00902330"/>
    <w:rsid w:val="00902476"/>
    <w:rsid w:val="009025F2"/>
    <w:rsid w:val="0090273E"/>
    <w:rsid w:val="0090361B"/>
    <w:rsid w:val="009037CC"/>
    <w:rsid w:val="009039F3"/>
    <w:rsid w:val="0090420B"/>
    <w:rsid w:val="0090446D"/>
    <w:rsid w:val="009045E2"/>
    <w:rsid w:val="00904613"/>
    <w:rsid w:val="009049B1"/>
    <w:rsid w:val="00904BAB"/>
    <w:rsid w:val="00904D9A"/>
    <w:rsid w:val="0090505D"/>
    <w:rsid w:val="0090557C"/>
    <w:rsid w:val="0090596C"/>
    <w:rsid w:val="00905A05"/>
    <w:rsid w:val="00905B5A"/>
    <w:rsid w:val="00905BCB"/>
    <w:rsid w:val="00905C0E"/>
    <w:rsid w:val="00905E3B"/>
    <w:rsid w:val="00906474"/>
    <w:rsid w:val="0090679C"/>
    <w:rsid w:val="00906D1C"/>
    <w:rsid w:val="00906E80"/>
    <w:rsid w:val="009070AA"/>
    <w:rsid w:val="009072BE"/>
    <w:rsid w:val="0090772A"/>
    <w:rsid w:val="00907B5C"/>
    <w:rsid w:val="00907DC7"/>
    <w:rsid w:val="00910355"/>
    <w:rsid w:val="00910496"/>
    <w:rsid w:val="009104EB"/>
    <w:rsid w:val="0091080C"/>
    <w:rsid w:val="00911428"/>
    <w:rsid w:val="0091184F"/>
    <w:rsid w:val="00911F93"/>
    <w:rsid w:val="00912098"/>
    <w:rsid w:val="009120E4"/>
    <w:rsid w:val="009120E6"/>
    <w:rsid w:val="0091221F"/>
    <w:rsid w:val="0091225B"/>
    <w:rsid w:val="009128EA"/>
    <w:rsid w:val="00913090"/>
    <w:rsid w:val="00913502"/>
    <w:rsid w:val="0091363D"/>
    <w:rsid w:val="00913693"/>
    <w:rsid w:val="0091375C"/>
    <w:rsid w:val="00913A6E"/>
    <w:rsid w:val="00913E06"/>
    <w:rsid w:val="00913EA3"/>
    <w:rsid w:val="00914235"/>
    <w:rsid w:val="00914429"/>
    <w:rsid w:val="0091472B"/>
    <w:rsid w:val="0091490C"/>
    <w:rsid w:val="00915622"/>
    <w:rsid w:val="009156C8"/>
    <w:rsid w:val="0091595D"/>
    <w:rsid w:val="00915B54"/>
    <w:rsid w:val="00915D31"/>
    <w:rsid w:val="00915D5C"/>
    <w:rsid w:val="00915EE1"/>
    <w:rsid w:val="00915F83"/>
    <w:rsid w:val="00915FDD"/>
    <w:rsid w:val="009161EE"/>
    <w:rsid w:val="0091649E"/>
    <w:rsid w:val="00916783"/>
    <w:rsid w:val="00916C22"/>
    <w:rsid w:val="00917556"/>
    <w:rsid w:val="00917D55"/>
    <w:rsid w:val="00917DB7"/>
    <w:rsid w:val="00920688"/>
    <w:rsid w:val="00920759"/>
    <w:rsid w:val="00920882"/>
    <w:rsid w:val="00920BC8"/>
    <w:rsid w:val="00920BDA"/>
    <w:rsid w:val="00920C25"/>
    <w:rsid w:val="00920E3A"/>
    <w:rsid w:val="009213AF"/>
    <w:rsid w:val="00921758"/>
    <w:rsid w:val="0092261C"/>
    <w:rsid w:val="00922898"/>
    <w:rsid w:val="00922B14"/>
    <w:rsid w:val="00922FDD"/>
    <w:rsid w:val="0092339E"/>
    <w:rsid w:val="0092356E"/>
    <w:rsid w:val="00923934"/>
    <w:rsid w:val="00923A2A"/>
    <w:rsid w:val="00923CA1"/>
    <w:rsid w:val="00923F9E"/>
    <w:rsid w:val="00923FF2"/>
    <w:rsid w:val="0092412B"/>
    <w:rsid w:val="0092447F"/>
    <w:rsid w:val="009245D1"/>
    <w:rsid w:val="0092463E"/>
    <w:rsid w:val="009246D6"/>
    <w:rsid w:val="009249D5"/>
    <w:rsid w:val="00924A8F"/>
    <w:rsid w:val="00924BF6"/>
    <w:rsid w:val="0092562D"/>
    <w:rsid w:val="0092567E"/>
    <w:rsid w:val="00925AE2"/>
    <w:rsid w:val="00925E9C"/>
    <w:rsid w:val="0092657A"/>
    <w:rsid w:val="009267C2"/>
    <w:rsid w:val="009268A8"/>
    <w:rsid w:val="009268CF"/>
    <w:rsid w:val="00927063"/>
    <w:rsid w:val="009273C7"/>
    <w:rsid w:val="00927719"/>
    <w:rsid w:val="00927C78"/>
    <w:rsid w:val="00927E32"/>
    <w:rsid w:val="00927EF0"/>
    <w:rsid w:val="0093000F"/>
    <w:rsid w:val="0093083A"/>
    <w:rsid w:val="009309A5"/>
    <w:rsid w:val="00930CE4"/>
    <w:rsid w:val="00930D41"/>
    <w:rsid w:val="00930F36"/>
    <w:rsid w:val="0093101B"/>
    <w:rsid w:val="00931149"/>
    <w:rsid w:val="009312F8"/>
    <w:rsid w:val="009313B9"/>
    <w:rsid w:val="00931598"/>
    <w:rsid w:val="009315FD"/>
    <w:rsid w:val="009316AA"/>
    <w:rsid w:val="00932088"/>
    <w:rsid w:val="009320BA"/>
    <w:rsid w:val="00932311"/>
    <w:rsid w:val="00932D89"/>
    <w:rsid w:val="00933274"/>
    <w:rsid w:val="009332B3"/>
    <w:rsid w:val="009333A8"/>
    <w:rsid w:val="0093340A"/>
    <w:rsid w:val="00933B22"/>
    <w:rsid w:val="00933C55"/>
    <w:rsid w:val="00933F2C"/>
    <w:rsid w:val="00933FDC"/>
    <w:rsid w:val="009341F1"/>
    <w:rsid w:val="00934371"/>
    <w:rsid w:val="00934618"/>
    <w:rsid w:val="009348F8"/>
    <w:rsid w:val="00934AC1"/>
    <w:rsid w:val="00934B7D"/>
    <w:rsid w:val="009351D9"/>
    <w:rsid w:val="009353BA"/>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8AE"/>
    <w:rsid w:val="00940F63"/>
    <w:rsid w:val="00940F6C"/>
    <w:rsid w:val="00941723"/>
    <w:rsid w:val="009418F9"/>
    <w:rsid w:val="00941F8D"/>
    <w:rsid w:val="00942058"/>
    <w:rsid w:val="00942182"/>
    <w:rsid w:val="009421B1"/>
    <w:rsid w:val="009425A6"/>
    <w:rsid w:val="009426FC"/>
    <w:rsid w:val="00942CCE"/>
    <w:rsid w:val="00943646"/>
    <w:rsid w:val="009437BA"/>
    <w:rsid w:val="009437EE"/>
    <w:rsid w:val="00943DB6"/>
    <w:rsid w:val="00944686"/>
    <w:rsid w:val="00944AA9"/>
    <w:rsid w:val="00944C8F"/>
    <w:rsid w:val="00945010"/>
    <w:rsid w:val="00945382"/>
    <w:rsid w:val="00945383"/>
    <w:rsid w:val="00945414"/>
    <w:rsid w:val="00945483"/>
    <w:rsid w:val="00945597"/>
    <w:rsid w:val="00945639"/>
    <w:rsid w:val="009458A8"/>
    <w:rsid w:val="0094590D"/>
    <w:rsid w:val="0094632F"/>
    <w:rsid w:val="009463D5"/>
    <w:rsid w:val="009464BD"/>
    <w:rsid w:val="00946582"/>
    <w:rsid w:val="009465CF"/>
    <w:rsid w:val="00946721"/>
    <w:rsid w:val="009469DC"/>
    <w:rsid w:val="00946BD6"/>
    <w:rsid w:val="00947048"/>
    <w:rsid w:val="009470F9"/>
    <w:rsid w:val="0094719E"/>
    <w:rsid w:val="009472BD"/>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D05"/>
    <w:rsid w:val="009523D7"/>
    <w:rsid w:val="0095267E"/>
    <w:rsid w:val="00952699"/>
    <w:rsid w:val="009529A3"/>
    <w:rsid w:val="009529DD"/>
    <w:rsid w:val="00952B47"/>
    <w:rsid w:val="009530EB"/>
    <w:rsid w:val="009535D9"/>
    <w:rsid w:val="00953EEC"/>
    <w:rsid w:val="00953F1D"/>
    <w:rsid w:val="009541D1"/>
    <w:rsid w:val="00954473"/>
    <w:rsid w:val="009545E2"/>
    <w:rsid w:val="00954B92"/>
    <w:rsid w:val="009552AA"/>
    <w:rsid w:val="009553CC"/>
    <w:rsid w:val="009554E4"/>
    <w:rsid w:val="00955608"/>
    <w:rsid w:val="0095573C"/>
    <w:rsid w:val="00955B46"/>
    <w:rsid w:val="00956584"/>
    <w:rsid w:val="00956F52"/>
    <w:rsid w:val="0095744C"/>
    <w:rsid w:val="00957A3E"/>
    <w:rsid w:val="00957A66"/>
    <w:rsid w:val="00957DDD"/>
    <w:rsid w:val="00957F15"/>
    <w:rsid w:val="00960004"/>
    <w:rsid w:val="00960135"/>
    <w:rsid w:val="00960493"/>
    <w:rsid w:val="009609EE"/>
    <w:rsid w:val="009609FC"/>
    <w:rsid w:val="00960C1F"/>
    <w:rsid w:val="0096122A"/>
    <w:rsid w:val="0096166C"/>
    <w:rsid w:val="009616B9"/>
    <w:rsid w:val="009618A7"/>
    <w:rsid w:val="009618DB"/>
    <w:rsid w:val="00961B51"/>
    <w:rsid w:val="00961B7E"/>
    <w:rsid w:val="00961CAC"/>
    <w:rsid w:val="009620A9"/>
    <w:rsid w:val="0096268C"/>
    <w:rsid w:val="00962757"/>
    <w:rsid w:val="00962798"/>
    <w:rsid w:val="00962E9F"/>
    <w:rsid w:val="00962ED7"/>
    <w:rsid w:val="009634F0"/>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358"/>
    <w:rsid w:val="0096782B"/>
    <w:rsid w:val="00967A65"/>
    <w:rsid w:val="00967CAA"/>
    <w:rsid w:val="00967CCC"/>
    <w:rsid w:val="00970019"/>
    <w:rsid w:val="0097062E"/>
    <w:rsid w:val="0097072F"/>
    <w:rsid w:val="009707A0"/>
    <w:rsid w:val="00970C14"/>
    <w:rsid w:val="00970D1A"/>
    <w:rsid w:val="00971054"/>
    <w:rsid w:val="00971080"/>
    <w:rsid w:val="009711B0"/>
    <w:rsid w:val="0097144B"/>
    <w:rsid w:val="009716A9"/>
    <w:rsid w:val="00971780"/>
    <w:rsid w:val="00971DA4"/>
    <w:rsid w:val="009720BD"/>
    <w:rsid w:val="00972452"/>
    <w:rsid w:val="00972872"/>
    <w:rsid w:val="00972AA9"/>
    <w:rsid w:val="00972AF8"/>
    <w:rsid w:val="00972B9B"/>
    <w:rsid w:val="00972D2D"/>
    <w:rsid w:val="00973188"/>
    <w:rsid w:val="00973212"/>
    <w:rsid w:val="009735A2"/>
    <w:rsid w:val="0097366C"/>
    <w:rsid w:val="00973914"/>
    <w:rsid w:val="00973989"/>
    <w:rsid w:val="00973A4E"/>
    <w:rsid w:val="00973BBC"/>
    <w:rsid w:val="0097400C"/>
    <w:rsid w:val="00974237"/>
    <w:rsid w:val="0097457C"/>
    <w:rsid w:val="00974E24"/>
    <w:rsid w:val="00975C0C"/>
    <w:rsid w:val="00975E9A"/>
    <w:rsid w:val="00975FEE"/>
    <w:rsid w:val="009761EE"/>
    <w:rsid w:val="009761F2"/>
    <w:rsid w:val="009763B3"/>
    <w:rsid w:val="009768CC"/>
    <w:rsid w:val="00976BB7"/>
    <w:rsid w:val="00977213"/>
    <w:rsid w:val="00977234"/>
    <w:rsid w:val="0097741B"/>
    <w:rsid w:val="00977471"/>
    <w:rsid w:val="00977732"/>
    <w:rsid w:val="00977860"/>
    <w:rsid w:val="00977DDF"/>
    <w:rsid w:val="00977E72"/>
    <w:rsid w:val="00977F48"/>
    <w:rsid w:val="00980594"/>
    <w:rsid w:val="009806B2"/>
    <w:rsid w:val="00980818"/>
    <w:rsid w:val="00980966"/>
    <w:rsid w:val="00980B1A"/>
    <w:rsid w:val="00980BB7"/>
    <w:rsid w:val="00980E33"/>
    <w:rsid w:val="00980F6D"/>
    <w:rsid w:val="00981261"/>
    <w:rsid w:val="00981C08"/>
    <w:rsid w:val="00983A39"/>
    <w:rsid w:val="00983D90"/>
    <w:rsid w:val="00983F1F"/>
    <w:rsid w:val="00984025"/>
    <w:rsid w:val="009843D9"/>
    <w:rsid w:val="00984426"/>
    <w:rsid w:val="00984556"/>
    <w:rsid w:val="009847F4"/>
    <w:rsid w:val="009849BB"/>
    <w:rsid w:val="00984BB2"/>
    <w:rsid w:val="0098509E"/>
    <w:rsid w:val="0098514E"/>
    <w:rsid w:val="0098632E"/>
    <w:rsid w:val="00986AAB"/>
    <w:rsid w:val="00986B16"/>
    <w:rsid w:val="00986DB0"/>
    <w:rsid w:val="00986E0A"/>
    <w:rsid w:val="00986FAE"/>
    <w:rsid w:val="0098729B"/>
    <w:rsid w:val="0098763F"/>
    <w:rsid w:val="00987786"/>
    <w:rsid w:val="009878C1"/>
    <w:rsid w:val="009879F4"/>
    <w:rsid w:val="00987ACE"/>
    <w:rsid w:val="00987DA4"/>
    <w:rsid w:val="00990107"/>
    <w:rsid w:val="0099091A"/>
    <w:rsid w:val="009912C8"/>
    <w:rsid w:val="00991625"/>
    <w:rsid w:val="0099213A"/>
    <w:rsid w:val="00992755"/>
    <w:rsid w:val="00992A94"/>
    <w:rsid w:val="00992AC5"/>
    <w:rsid w:val="00992AE2"/>
    <w:rsid w:val="00993492"/>
    <w:rsid w:val="00993C46"/>
    <w:rsid w:val="00993FBD"/>
    <w:rsid w:val="009942A5"/>
    <w:rsid w:val="009946C9"/>
    <w:rsid w:val="009951DB"/>
    <w:rsid w:val="00995B11"/>
    <w:rsid w:val="009961CD"/>
    <w:rsid w:val="00997292"/>
    <w:rsid w:val="009972A0"/>
    <w:rsid w:val="009973F4"/>
    <w:rsid w:val="00997873"/>
    <w:rsid w:val="0099798D"/>
    <w:rsid w:val="00997D12"/>
    <w:rsid w:val="009A0096"/>
    <w:rsid w:val="009A058A"/>
    <w:rsid w:val="009A0649"/>
    <w:rsid w:val="009A06A8"/>
    <w:rsid w:val="009A0A38"/>
    <w:rsid w:val="009A0AA5"/>
    <w:rsid w:val="009A0B86"/>
    <w:rsid w:val="009A0D98"/>
    <w:rsid w:val="009A0DAD"/>
    <w:rsid w:val="009A0DC3"/>
    <w:rsid w:val="009A123F"/>
    <w:rsid w:val="009A1611"/>
    <w:rsid w:val="009A167A"/>
    <w:rsid w:val="009A19ED"/>
    <w:rsid w:val="009A1E4D"/>
    <w:rsid w:val="009A20D0"/>
    <w:rsid w:val="009A2617"/>
    <w:rsid w:val="009A2B0B"/>
    <w:rsid w:val="009A2C47"/>
    <w:rsid w:val="009A2E9C"/>
    <w:rsid w:val="009A2F19"/>
    <w:rsid w:val="009A31CD"/>
    <w:rsid w:val="009A3424"/>
    <w:rsid w:val="009A38BD"/>
    <w:rsid w:val="009A39A3"/>
    <w:rsid w:val="009A3B80"/>
    <w:rsid w:val="009A3DDA"/>
    <w:rsid w:val="009A3FA6"/>
    <w:rsid w:val="009A4325"/>
    <w:rsid w:val="009A4634"/>
    <w:rsid w:val="009A4C66"/>
    <w:rsid w:val="009A4E08"/>
    <w:rsid w:val="009A5810"/>
    <w:rsid w:val="009A5900"/>
    <w:rsid w:val="009A5B3B"/>
    <w:rsid w:val="009A5B57"/>
    <w:rsid w:val="009A5C48"/>
    <w:rsid w:val="009A62D4"/>
    <w:rsid w:val="009A62D9"/>
    <w:rsid w:val="009A6317"/>
    <w:rsid w:val="009A647E"/>
    <w:rsid w:val="009A68AC"/>
    <w:rsid w:val="009A6A6A"/>
    <w:rsid w:val="009A6DFE"/>
    <w:rsid w:val="009A6F2E"/>
    <w:rsid w:val="009A702F"/>
    <w:rsid w:val="009A71BB"/>
    <w:rsid w:val="009A7642"/>
    <w:rsid w:val="009A769A"/>
    <w:rsid w:val="009A7B65"/>
    <w:rsid w:val="009A7BAC"/>
    <w:rsid w:val="009A7BCE"/>
    <w:rsid w:val="009A7CFC"/>
    <w:rsid w:val="009A7F00"/>
    <w:rsid w:val="009B040B"/>
    <w:rsid w:val="009B06E8"/>
    <w:rsid w:val="009B07A2"/>
    <w:rsid w:val="009B0BF0"/>
    <w:rsid w:val="009B0FB5"/>
    <w:rsid w:val="009B0FF7"/>
    <w:rsid w:val="009B1287"/>
    <w:rsid w:val="009B138D"/>
    <w:rsid w:val="009B143A"/>
    <w:rsid w:val="009B1480"/>
    <w:rsid w:val="009B190C"/>
    <w:rsid w:val="009B1AC5"/>
    <w:rsid w:val="009B1F1E"/>
    <w:rsid w:val="009B1F67"/>
    <w:rsid w:val="009B229D"/>
    <w:rsid w:val="009B2A4C"/>
    <w:rsid w:val="009B3225"/>
    <w:rsid w:val="009B3343"/>
    <w:rsid w:val="009B34AD"/>
    <w:rsid w:val="009B35A4"/>
    <w:rsid w:val="009B3673"/>
    <w:rsid w:val="009B3702"/>
    <w:rsid w:val="009B4071"/>
    <w:rsid w:val="009B421D"/>
    <w:rsid w:val="009B4243"/>
    <w:rsid w:val="009B4650"/>
    <w:rsid w:val="009B482D"/>
    <w:rsid w:val="009B4B85"/>
    <w:rsid w:val="009B4ED2"/>
    <w:rsid w:val="009B50AD"/>
    <w:rsid w:val="009B553D"/>
    <w:rsid w:val="009B56D2"/>
    <w:rsid w:val="009B570F"/>
    <w:rsid w:val="009B5BE5"/>
    <w:rsid w:val="009B5DB0"/>
    <w:rsid w:val="009B61C5"/>
    <w:rsid w:val="009B623B"/>
    <w:rsid w:val="009B6255"/>
    <w:rsid w:val="009B65AC"/>
    <w:rsid w:val="009B66BD"/>
    <w:rsid w:val="009B67CF"/>
    <w:rsid w:val="009B6BF4"/>
    <w:rsid w:val="009B6DFD"/>
    <w:rsid w:val="009B6EF5"/>
    <w:rsid w:val="009B73BE"/>
    <w:rsid w:val="009B76DF"/>
    <w:rsid w:val="009B781A"/>
    <w:rsid w:val="009B7924"/>
    <w:rsid w:val="009C045A"/>
    <w:rsid w:val="009C0466"/>
    <w:rsid w:val="009C0785"/>
    <w:rsid w:val="009C08FA"/>
    <w:rsid w:val="009C0B1F"/>
    <w:rsid w:val="009C0ED4"/>
    <w:rsid w:val="009C1264"/>
    <w:rsid w:val="009C12D3"/>
    <w:rsid w:val="009C16D5"/>
    <w:rsid w:val="009C1DD6"/>
    <w:rsid w:val="009C2625"/>
    <w:rsid w:val="009C2DE1"/>
    <w:rsid w:val="009C329C"/>
    <w:rsid w:val="009C33DE"/>
    <w:rsid w:val="009C3404"/>
    <w:rsid w:val="009C3BFE"/>
    <w:rsid w:val="009C3C4F"/>
    <w:rsid w:val="009C4274"/>
    <w:rsid w:val="009C44B2"/>
    <w:rsid w:val="009C46DB"/>
    <w:rsid w:val="009C46DC"/>
    <w:rsid w:val="009C48C0"/>
    <w:rsid w:val="009C49E0"/>
    <w:rsid w:val="009C4A8B"/>
    <w:rsid w:val="009C4C89"/>
    <w:rsid w:val="009C5458"/>
    <w:rsid w:val="009C676F"/>
    <w:rsid w:val="009C6CB7"/>
    <w:rsid w:val="009C6D1B"/>
    <w:rsid w:val="009C6D98"/>
    <w:rsid w:val="009D0304"/>
    <w:rsid w:val="009D039E"/>
    <w:rsid w:val="009D04E6"/>
    <w:rsid w:val="009D0884"/>
    <w:rsid w:val="009D0B21"/>
    <w:rsid w:val="009D0CAD"/>
    <w:rsid w:val="009D0DC4"/>
    <w:rsid w:val="009D0FE7"/>
    <w:rsid w:val="009D139C"/>
    <w:rsid w:val="009D14E4"/>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907"/>
    <w:rsid w:val="009D3975"/>
    <w:rsid w:val="009D3CF7"/>
    <w:rsid w:val="009D3ECB"/>
    <w:rsid w:val="009D3F2D"/>
    <w:rsid w:val="009D420C"/>
    <w:rsid w:val="009D4216"/>
    <w:rsid w:val="009D441E"/>
    <w:rsid w:val="009D462E"/>
    <w:rsid w:val="009D463A"/>
    <w:rsid w:val="009D465D"/>
    <w:rsid w:val="009D4B4D"/>
    <w:rsid w:val="009D4D6C"/>
    <w:rsid w:val="009D4F6D"/>
    <w:rsid w:val="009D50AC"/>
    <w:rsid w:val="009D5100"/>
    <w:rsid w:val="009D54B5"/>
    <w:rsid w:val="009D578E"/>
    <w:rsid w:val="009D5822"/>
    <w:rsid w:val="009D5830"/>
    <w:rsid w:val="009D5BCF"/>
    <w:rsid w:val="009D5CD1"/>
    <w:rsid w:val="009D5E17"/>
    <w:rsid w:val="009D65DB"/>
    <w:rsid w:val="009D6741"/>
    <w:rsid w:val="009D69F9"/>
    <w:rsid w:val="009D6B7C"/>
    <w:rsid w:val="009D6FD5"/>
    <w:rsid w:val="009D7231"/>
    <w:rsid w:val="009D7465"/>
    <w:rsid w:val="009D76A6"/>
    <w:rsid w:val="009E03A6"/>
    <w:rsid w:val="009E0459"/>
    <w:rsid w:val="009E05C6"/>
    <w:rsid w:val="009E0C47"/>
    <w:rsid w:val="009E1107"/>
    <w:rsid w:val="009E175F"/>
    <w:rsid w:val="009E1CCC"/>
    <w:rsid w:val="009E2599"/>
    <w:rsid w:val="009E2B1F"/>
    <w:rsid w:val="009E2C8F"/>
    <w:rsid w:val="009E2E6C"/>
    <w:rsid w:val="009E3A85"/>
    <w:rsid w:val="009E3BB9"/>
    <w:rsid w:val="009E3F5C"/>
    <w:rsid w:val="009E3F70"/>
    <w:rsid w:val="009E45CD"/>
    <w:rsid w:val="009E4675"/>
    <w:rsid w:val="009E4742"/>
    <w:rsid w:val="009E4CDF"/>
    <w:rsid w:val="009E5087"/>
    <w:rsid w:val="009E538A"/>
    <w:rsid w:val="009E56AE"/>
    <w:rsid w:val="009E580F"/>
    <w:rsid w:val="009E586E"/>
    <w:rsid w:val="009E60CB"/>
    <w:rsid w:val="009E60EE"/>
    <w:rsid w:val="009E64C7"/>
    <w:rsid w:val="009E672D"/>
    <w:rsid w:val="009E6CD9"/>
    <w:rsid w:val="009E6F55"/>
    <w:rsid w:val="009E722E"/>
    <w:rsid w:val="009E72FD"/>
    <w:rsid w:val="009E73B6"/>
    <w:rsid w:val="009E79B4"/>
    <w:rsid w:val="009F0671"/>
    <w:rsid w:val="009F092F"/>
    <w:rsid w:val="009F0AB2"/>
    <w:rsid w:val="009F0B64"/>
    <w:rsid w:val="009F0C73"/>
    <w:rsid w:val="009F101F"/>
    <w:rsid w:val="009F10E1"/>
    <w:rsid w:val="009F1182"/>
    <w:rsid w:val="009F14E8"/>
    <w:rsid w:val="009F1781"/>
    <w:rsid w:val="009F1FAC"/>
    <w:rsid w:val="009F202A"/>
    <w:rsid w:val="009F2043"/>
    <w:rsid w:val="009F23D3"/>
    <w:rsid w:val="009F240B"/>
    <w:rsid w:val="009F258B"/>
    <w:rsid w:val="009F2ADE"/>
    <w:rsid w:val="009F2B88"/>
    <w:rsid w:val="009F2DAE"/>
    <w:rsid w:val="009F2EDA"/>
    <w:rsid w:val="009F2FF5"/>
    <w:rsid w:val="009F30B7"/>
    <w:rsid w:val="009F321B"/>
    <w:rsid w:val="009F3608"/>
    <w:rsid w:val="009F36F4"/>
    <w:rsid w:val="009F375E"/>
    <w:rsid w:val="009F3BB5"/>
    <w:rsid w:val="009F408D"/>
    <w:rsid w:val="009F41F7"/>
    <w:rsid w:val="009F455E"/>
    <w:rsid w:val="009F461A"/>
    <w:rsid w:val="009F4B96"/>
    <w:rsid w:val="009F4D6D"/>
    <w:rsid w:val="009F4D82"/>
    <w:rsid w:val="009F5038"/>
    <w:rsid w:val="009F50E3"/>
    <w:rsid w:val="009F52B9"/>
    <w:rsid w:val="009F55B6"/>
    <w:rsid w:val="009F5988"/>
    <w:rsid w:val="009F5AD3"/>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EA"/>
    <w:rsid w:val="009F7A7A"/>
    <w:rsid w:val="00A0021C"/>
    <w:rsid w:val="00A0093C"/>
    <w:rsid w:val="00A00B66"/>
    <w:rsid w:val="00A00E77"/>
    <w:rsid w:val="00A00EF5"/>
    <w:rsid w:val="00A013E0"/>
    <w:rsid w:val="00A01401"/>
    <w:rsid w:val="00A015BB"/>
    <w:rsid w:val="00A018FC"/>
    <w:rsid w:val="00A01CBE"/>
    <w:rsid w:val="00A02116"/>
    <w:rsid w:val="00A02593"/>
    <w:rsid w:val="00A026F5"/>
    <w:rsid w:val="00A027BD"/>
    <w:rsid w:val="00A02AF1"/>
    <w:rsid w:val="00A02B02"/>
    <w:rsid w:val="00A02D93"/>
    <w:rsid w:val="00A03246"/>
    <w:rsid w:val="00A032AD"/>
    <w:rsid w:val="00A0363B"/>
    <w:rsid w:val="00A036AF"/>
    <w:rsid w:val="00A03A06"/>
    <w:rsid w:val="00A03FED"/>
    <w:rsid w:val="00A04414"/>
    <w:rsid w:val="00A047E6"/>
    <w:rsid w:val="00A04D3A"/>
    <w:rsid w:val="00A050F5"/>
    <w:rsid w:val="00A0558C"/>
    <w:rsid w:val="00A05821"/>
    <w:rsid w:val="00A05A17"/>
    <w:rsid w:val="00A05FF8"/>
    <w:rsid w:val="00A0610F"/>
    <w:rsid w:val="00A06203"/>
    <w:rsid w:val="00A0634C"/>
    <w:rsid w:val="00A06588"/>
    <w:rsid w:val="00A06D6D"/>
    <w:rsid w:val="00A06EE4"/>
    <w:rsid w:val="00A07128"/>
    <w:rsid w:val="00A073C9"/>
    <w:rsid w:val="00A07536"/>
    <w:rsid w:val="00A0757C"/>
    <w:rsid w:val="00A078E7"/>
    <w:rsid w:val="00A105C8"/>
    <w:rsid w:val="00A10A56"/>
    <w:rsid w:val="00A1135F"/>
    <w:rsid w:val="00A11989"/>
    <w:rsid w:val="00A11C3F"/>
    <w:rsid w:val="00A11CE5"/>
    <w:rsid w:val="00A12695"/>
    <w:rsid w:val="00A12DDF"/>
    <w:rsid w:val="00A13134"/>
    <w:rsid w:val="00A132F8"/>
    <w:rsid w:val="00A13A9C"/>
    <w:rsid w:val="00A1465D"/>
    <w:rsid w:val="00A14ADB"/>
    <w:rsid w:val="00A14EB9"/>
    <w:rsid w:val="00A14EEA"/>
    <w:rsid w:val="00A15615"/>
    <w:rsid w:val="00A15880"/>
    <w:rsid w:val="00A15DCF"/>
    <w:rsid w:val="00A160D3"/>
    <w:rsid w:val="00A166C5"/>
    <w:rsid w:val="00A16BE9"/>
    <w:rsid w:val="00A16D8C"/>
    <w:rsid w:val="00A17363"/>
    <w:rsid w:val="00A17516"/>
    <w:rsid w:val="00A17540"/>
    <w:rsid w:val="00A17A3C"/>
    <w:rsid w:val="00A17BD9"/>
    <w:rsid w:val="00A17F8E"/>
    <w:rsid w:val="00A20104"/>
    <w:rsid w:val="00A204B8"/>
    <w:rsid w:val="00A208A7"/>
    <w:rsid w:val="00A208D8"/>
    <w:rsid w:val="00A20B29"/>
    <w:rsid w:val="00A20C54"/>
    <w:rsid w:val="00A20D30"/>
    <w:rsid w:val="00A21119"/>
    <w:rsid w:val="00A21219"/>
    <w:rsid w:val="00A212B0"/>
    <w:rsid w:val="00A2131D"/>
    <w:rsid w:val="00A21414"/>
    <w:rsid w:val="00A21B28"/>
    <w:rsid w:val="00A21D07"/>
    <w:rsid w:val="00A22177"/>
    <w:rsid w:val="00A2226B"/>
    <w:rsid w:val="00A22688"/>
    <w:rsid w:val="00A22937"/>
    <w:rsid w:val="00A22F08"/>
    <w:rsid w:val="00A2309C"/>
    <w:rsid w:val="00A23311"/>
    <w:rsid w:val="00A233AC"/>
    <w:rsid w:val="00A23BE7"/>
    <w:rsid w:val="00A23D29"/>
    <w:rsid w:val="00A24015"/>
    <w:rsid w:val="00A24028"/>
    <w:rsid w:val="00A24852"/>
    <w:rsid w:val="00A248AE"/>
    <w:rsid w:val="00A24906"/>
    <w:rsid w:val="00A24A00"/>
    <w:rsid w:val="00A250A7"/>
    <w:rsid w:val="00A25527"/>
    <w:rsid w:val="00A25822"/>
    <w:rsid w:val="00A25E3E"/>
    <w:rsid w:val="00A25EF7"/>
    <w:rsid w:val="00A26460"/>
    <w:rsid w:val="00A266FE"/>
    <w:rsid w:val="00A27115"/>
    <w:rsid w:val="00A2748C"/>
    <w:rsid w:val="00A27661"/>
    <w:rsid w:val="00A277A6"/>
    <w:rsid w:val="00A27928"/>
    <w:rsid w:val="00A27A21"/>
    <w:rsid w:val="00A27D3A"/>
    <w:rsid w:val="00A303C8"/>
    <w:rsid w:val="00A30403"/>
    <w:rsid w:val="00A30B39"/>
    <w:rsid w:val="00A3103C"/>
    <w:rsid w:val="00A3155E"/>
    <w:rsid w:val="00A31E8B"/>
    <w:rsid w:val="00A31F59"/>
    <w:rsid w:val="00A32023"/>
    <w:rsid w:val="00A32C0F"/>
    <w:rsid w:val="00A333D1"/>
    <w:rsid w:val="00A33999"/>
    <w:rsid w:val="00A33B53"/>
    <w:rsid w:val="00A33FD1"/>
    <w:rsid w:val="00A3413F"/>
    <w:rsid w:val="00A34765"/>
    <w:rsid w:val="00A34B70"/>
    <w:rsid w:val="00A34CA9"/>
    <w:rsid w:val="00A34CBC"/>
    <w:rsid w:val="00A357BD"/>
    <w:rsid w:val="00A35A73"/>
    <w:rsid w:val="00A35C1D"/>
    <w:rsid w:val="00A35CE5"/>
    <w:rsid w:val="00A35FF5"/>
    <w:rsid w:val="00A36073"/>
    <w:rsid w:val="00A36399"/>
    <w:rsid w:val="00A369CA"/>
    <w:rsid w:val="00A37310"/>
    <w:rsid w:val="00A373CA"/>
    <w:rsid w:val="00A37628"/>
    <w:rsid w:val="00A3768D"/>
    <w:rsid w:val="00A37A46"/>
    <w:rsid w:val="00A37E3F"/>
    <w:rsid w:val="00A40030"/>
    <w:rsid w:val="00A40960"/>
    <w:rsid w:val="00A409FD"/>
    <w:rsid w:val="00A40D6C"/>
    <w:rsid w:val="00A410C2"/>
    <w:rsid w:val="00A4150D"/>
    <w:rsid w:val="00A419C2"/>
    <w:rsid w:val="00A41E18"/>
    <w:rsid w:val="00A42181"/>
    <w:rsid w:val="00A421D5"/>
    <w:rsid w:val="00A42593"/>
    <w:rsid w:val="00A425B6"/>
    <w:rsid w:val="00A42958"/>
    <w:rsid w:val="00A42CFC"/>
    <w:rsid w:val="00A43451"/>
    <w:rsid w:val="00A43674"/>
    <w:rsid w:val="00A43A39"/>
    <w:rsid w:val="00A43A4F"/>
    <w:rsid w:val="00A43FB7"/>
    <w:rsid w:val="00A44068"/>
    <w:rsid w:val="00A44C08"/>
    <w:rsid w:val="00A45066"/>
    <w:rsid w:val="00A453CE"/>
    <w:rsid w:val="00A45444"/>
    <w:rsid w:val="00A45684"/>
    <w:rsid w:val="00A45981"/>
    <w:rsid w:val="00A45AF0"/>
    <w:rsid w:val="00A45BB3"/>
    <w:rsid w:val="00A45C3E"/>
    <w:rsid w:val="00A45E65"/>
    <w:rsid w:val="00A45F07"/>
    <w:rsid w:val="00A466FE"/>
    <w:rsid w:val="00A468A5"/>
    <w:rsid w:val="00A46997"/>
    <w:rsid w:val="00A46C6F"/>
    <w:rsid w:val="00A46D3A"/>
    <w:rsid w:val="00A46ED7"/>
    <w:rsid w:val="00A473FA"/>
    <w:rsid w:val="00A47636"/>
    <w:rsid w:val="00A476AC"/>
    <w:rsid w:val="00A50432"/>
    <w:rsid w:val="00A50590"/>
    <w:rsid w:val="00A50654"/>
    <w:rsid w:val="00A50BA3"/>
    <w:rsid w:val="00A50DE9"/>
    <w:rsid w:val="00A511FD"/>
    <w:rsid w:val="00A516BD"/>
    <w:rsid w:val="00A518A0"/>
    <w:rsid w:val="00A5238A"/>
    <w:rsid w:val="00A525DF"/>
    <w:rsid w:val="00A529C6"/>
    <w:rsid w:val="00A53036"/>
    <w:rsid w:val="00A53330"/>
    <w:rsid w:val="00A534D0"/>
    <w:rsid w:val="00A535A5"/>
    <w:rsid w:val="00A536E7"/>
    <w:rsid w:val="00A54065"/>
    <w:rsid w:val="00A540EE"/>
    <w:rsid w:val="00A54B77"/>
    <w:rsid w:val="00A54C44"/>
    <w:rsid w:val="00A54F61"/>
    <w:rsid w:val="00A55150"/>
    <w:rsid w:val="00A555F7"/>
    <w:rsid w:val="00A55734"/>
    <w:rsid w:val="00A559E8"/>
    <w:rsid w:val="00A55BD5"/>
    <w:rsid w:val="00A55CFA"/>
    <w:rsid w:val="00A56352"/>
    <w:rsid w:val="00A56563"/>
    <w:rsid w:val="00A56938"/>
    <w:rsid w:val="00A56A20"/>
    <w:rsid w:val="00A56CED"/>
    <w:rsid w:val="00A56F84"/>
    <w:rsid w:val="00A572CA"/>
    <w:rsid w:val="00A5736D"/>
    <w:rsid w:val="00A5738E"/>
    <w:rsid w:val="00A5790C"/>
    <w:rsid w:val="00A57C31"/>
    <w:rsid w:val="00A57FCC"/>
    <w:rsid w:val="00A602F0"/>
    <w:rsid w:val="00A60BA7"/>
    <w:rsid w:val="00A60DA8"/>
    <w:rsid w:val="00A60F8E"/>
    <w:rsid w:val="00A60FC4"/>
    <w:rsid w:val="00A6146C"/>
    <w:rsid w:val="00A61E3E"/>
    <w:rsid w:val="00A62051"/>
    <w:rsid w:val="00A627ED"/>
    <w:rsid w:val="00A6280F"/>
    <w:rsid w:val="00A62E07"/>
    <w:rsid w:val="00A62E35"/>
    <w:rsid w:val="00A63301"/>
    <w:rsid w:val="00A63307"/>
    <w:rsid w:val="00A6347F"/>
    <w:rsid w:val="00A639A3"/>
    <w:rsid w:val="00A639CA"/>
    <w:rsid w:val="00A63F68"/>
    <w:rsid w:val="00A64183"/>
    <w:rsid w:val="00A643F7"/>
    <w:rsid w:val="00A64527"/>
    <w:rsid w:val="00A64A22"/>
    <w:rsid w:val="00A65028"/>
    <w:rsid w:val="00A65101"/>
    <w:rsid w:val="00A656E6"/>
    <w:rsid w:val="00A65842"/>
    <w:rsid w:val="00A65D3E"/>
    <w:rsid w:val="00A65D63"/>
    <w:rsid w:val="00A66DC9"/>
    <w:rsid w:val="00A6714A"/>
    <w:rsid w:val="00A67203"/>
    <w:rsid w:val="00A6724A"/>
    <w:rsid w:val="00A672D2"/>
    <w:rsid w:val="00A67471"/>
    <w:rsid w:val="00A67B34"/>
    <w:rsid w:val="00A67D3F"/>
    <w:rsid w:val="00A705D7"/>
    <w:rsid w:val="00A706AC"/>
    <w:rsid w:val="00A706BF"/>
    <w:rsid w:val="00A70706"/>
    <w:rsid w:val="00A70A20"/>
    <w:rsid w:val="00A70F18"/>
    <w:rsid w:val="00A71319"/>
    <w:rsid w:val="00A71519"/>
    <w:rsid w:val="00A7162C"/>
    <w:rsid w:val="00A717FC"/>
    <w:rsid w:val="00A71848"/>
    <w:rsid w:val="00A719C8"/>
    <w:rsid w:val="00A71CCC"/>
    <w:rsid w:val="00A72325"/>
    <w:rsid w:val="00A727B9"/>
    <w:rsid w:val="00A72A3E"/>
    <w:rsid w:val="00A72D60"/>
    <w:rsid w:val="00A72DC7"/>
    <w:rsid w:val="00A72E0A"/>
    <w:rsid w:val="00A72E65"/>
    <w:rsid w:val="00A72F1F"/>
    <w:rsid w:val="00A72FE8"/>
    <w:rsid w:val="00A7327D"/>
    <w:rsid w:val="00A733ED"/>
    <w:rsid w:val="00A73B0E"/>
    <w:rsid w:val="00A73C71"/>
    <w:rsid w:val="00A73E94"/>
    <w:rsid w:val="00A73EFD"/>
    <w:rsid w:val="00A73F90"/>
    <w:rsid w:val="00A7402A"/>
    <w:rsid w:val="00A7475B"/>
    <w:rsid w:val="00A74768"/>
    <w:rsid w:val="00A753CA"/>
    <w:rsid w:val="00A75432"/>
    <w:rsid w:val="00A75584"/>
    <w:rsid w:val="00A75AFC"/>
    <w:rsid w:val="00A75B9D"/>
    <w:rsid w:val="00A75C74"/>
    <w:rsid w:val="00A75F83"/>
    <w:rsid w:val="00A762E5"/>
    <w:rsid w:val="00A763FA"/>
    <w:rsid w:val="00A76679"/>
    <w:rsid w:val="00A76F71"/>
    <w:rsid w:val="00A7728E"/>
    <w:rsid w:val="00A773E4"/>
    <w:rsid w:val="00A776C1"/>
    <w:rsid w:val="00A7793F"/>
    <w:rsid w:val="00A802C2"/>
    <w:rsid w:val="00A8058B"/>
    <w:rsid w:val="00A80683"/>
    <w:rsid w:val="00A80D21"/>
    <w:rsid w:val="00A816B0"/>
    <w:rsid w:val="00A81728"/>
    <w:rsid w:val="00A817D8"/>
    <w:rsid w:val="00A81FD1"/>
    <w:rsid w:val="00A821EB"/>
    <w:rsid w:val="00A82297"/>
    <w:rsid w:val="00A82459"/>
    <w:rsid w:val="00A82AAD"/>
    <w:rsid w:val="00A82BDD"/>
    <w:rsid w:val="00A82DFA"/>
    <w:rsid w:val="00A833CD"/>
    <w:rsid w:val="00A83872"/>
    <w:rsid w:val="00A83D70"/>
    <w:rsid w:val="00A83FAE"/>
    <w:rsid w:val="00A84162"/>
    <w:rsid w:val="00A84232"/>
    <w:rsid w:val="00A84873"/>
    <w:rsid w:val="00A84A8A"/>
    <w:rsid w:val="00A84B8B"/>
    <w:rsid w:val="00A84E90"/>
    <w:rsid w:val="00A84F51"/>
    <w:rsid w:val="00A84FEE"/>
    <w:rsid w:val="00A85E07"/>
    <w:rsid w:val="00A85E27"/>
    <w:rsid w:val="00A85FD5"/>
    <w:rsid w:val="00A860E1"/>
    <w:rsid w:val="00A8620D"/>
    <w:rsid w:val="00A869FE"/>
    <w:rsid w:val="00A86B27"/>
    <w:rsid w:val="00A87161"/>
    <w:rsid w:val="00A87193"/>
    <w:rsid w:val="00A871F7"/>
    <w:rsid w:val="00A877B7"/>
    <w:rsid w:val="00A87CD1"/>
    <w:rsid w:val="00A90112"/>
    <w:rsid w:val="00A901D4"/>
    <w:rsid w:val="00A904CA"/>
    <w:rsid w:val="00A9084E"/>
    <w:rsid w:val="00A90C23"/>
    <w:rsid w:val="00A91030"/>
    <w:rsid w:val="00A913BC"/>
    <w:rsid w:val="00A9175C"/>
    <w:rsid w:val="00A91815"/>
    <w:rsid w:val="00A919F1"/>
    <w:rsid w:val="00A91B7B"/>
    <w:rsid w:val="00A91BE9"/>
    <w:rsid w:val="00A91F70"/>
    <w:rsid w:val="00A92106"/>
    <w:rsid w:val="00A922B4"/>
    <w:rsid w:val="00A9237F"/>
    <w:rsid w:val="00A92432"/>
    <w:rsid w:val="00A927ED"/>
    <w:rsid w:val="00A929F9"/>
    <w:rsid w:val="00A92D2F"/>
    <w:rsid w:val="00A92DB7"/>
    <w:rsid w:val="00A92DDA"/>
    <w:rsid w:val="00A930B1"/>
    <w:rsid w:val="00A931E1"/>
    <w:rsid w:val="00A9322F"/>
    <w:rsid w:val="00A934B7"/>
    <w:rsid w:val="00A9371C"/>
    <w:rsid w:val="00A93B37"/>
    <w:rsid w:val="00A93E1A"/>
    <w:rsid w:val="00A940F6"/>
    <w:rsid w:val="00A94743"/>
    <w:rsid w:val="00A94B6B"/>
    <w:rsid w:val="00A950E5"/>
    <w:rsid w:val="00A953E9"/>
    <w:rsid w:val="00A95738"/>
    <w:rsid w:val="00A95AEE"/>
    <w:rsid w:val="00A95CB4"/>
    <w:rsid w:val="00A95EB1"/>
    <w:rsid w:val="00A9630E"/>
    <w:rsid w:val="00A96634"/>
    <w:rsid w:val="00A966A2"/>
    <w:rsid w:val="00A969BA"/>
    <w:rsid w:val="00A96A81"/>
    <w:rsid w:val="00A96BD3"/>
    <w:rsid w:val="00A96C92"/>
    <w:rsid w:val="00A96EB8"/>
    <w:rsid w:val="00A970EB"/>
    <w:rsid w:val="00A9740C"/>
    <w:rsid w:val="00A97562"/>
    <w:rsid w:val="00A97CEE"/>
    <w:rsid w:val="00A97D02"/>
    <w:rsid w:val="00AA03CF"/>
    <w:rsid w:val="00AA043A"/>
    <w:rsid w:val="00AA04CA"/>
    <w:rsid w:val="00AA04F7"/>
    <w:rsid w:val="00AA05E1"/>
    <w:rsid w:val="00AA06C2"/>
    <w:rsid w:val="00AA0914"/>
    <w:rsid w:val="00AA0C9D"/>
    <w:rsid w:val="00AA1028"/>
    <w:rsid w:val="00AA1152"/>
    <w:rsid w:val="00AA15DE"/>
    <w:rsid w:val="00AA1BCF"/>
    <w:rsid w:val="00AA1E98"/>
    <w:rsid w:val="00AA2401"/>
    <w:rsid w:val="00AA2451"/>
    <w:rsid w:val="00AA2461"/>
    <w:rsid w:val="00AA24DA"/>
    <w:rsid w:val="00AA2AE0"/>
    <w:rsid w:val="00AA2FD8"/>
    <w:rsid w:val="00AA2FF9"/>
    <w:rsid w:val="00AA33D9"/>
    <w:rsid w:val="00AA36C4"/>
    <w:rsid w:val="00AA430D"/>
    <w:rsid w:val="00AA451C"/>
    <w:rsid w:val="00AA4553"/>
    <w:rsid w:val="00AA484B"/>
    <w:rsid w:val="00AA537D"/>
    <w:rsid w:val="00AA54D3"/>
    <w:rsid w:val="00AA570A"/>
    <w:rsid w:val="00AA5CF8"/>
    <w:rsid w:val="00AA5D1F"/>
    <w:rsid w:val="00AA5F23"/>
    <w:rsid w:val="00AA5FD7"/>
    <w:rsid w:val="00AA673B"/>
    <w:rsid w:val="00AA6E38"/>
    <w:rsid w:val="00AA753F"/>
    <w:rsid w:val="00AA776E"/>
    <w:rsid w:val="00AA7799"/>
    <w:rsid w:val="00AA7B4C"/>
    <w:rsid w:val="00AA7C41"/>
    <w:rsid w:val="00AB012B"/>
    <w:rsid w:val="00AB02FB"/>
    <w:rsid w:val="00AB0628"/>
    <w:rsid w:val="00AB06F3"/>
    <w:rsid w:val="00AB0752"/>
    <w:rsid w:val="00AB09EC"/>
    <w:rsid w:val="00AB0EE5"/>
    <w:rsid w:val="00AB1537"/>
    <w:rsid w:val="00AB1539"/>
    <w:rsid w:val="00AB158E"/>
    <w:rsid w:val="00AB1949"/>
    <w:rsid w:val="00AB22EA"/>
    <w:rsid w:val="00AB2447"/>
    <w:rsid w:val="00AB2A2B"/>
    <w:rsid w:val="00AB2A5F"/>
    <w:rsid w:val="00AB2BFA"/>
    <w:rsid w:val="00AB2D1E"/>
    <w:rsid w:val="00AB343F"/>
    <w:rsid w:val="00AB3D40"/>
    <w:rsid w:val="00AB3DDA"/>
    <w:rsid w:val="00AB3F95"/>
    <w:rsid w:val="00AB4A24"/>
    <w:rsid w:val="00AB4CF2"/>
    <w:rsid w:val="00AB4D0B"/>
    <w:rsid w:val="00AB5477"/>
    <w:rsid w:val="00AB5537"/>
    <w:rsid w:val="00AB5944"/>
    <w:rsid w:val="00AB5ACD"/>
    <w:rsid w:val="00AB5B89"/>
    <w:rsid w:val="00AB5CBA"/>
    <w:rsid w:val="00AB5F1A"/>
    <w:rsid w:val="00AB6174"/>
    <w:rsid w:val="00AB62B2"/>
    <w:rsid w:val="00AB65C6"/>
    <w:rsid w:val="00AB6A40"/>
    <w:rsid w:val="00AB794B"/>
    <w:rsid w:val="00AB7AB1"/>
    <w:rsid w:val="00AB7E28"/>
    <w:rsid w:val="00AB7FA6"/>
    <w:rsid w:val="00AC0150"/>
    <w:rsid w:val="00AC0302"/>
    <w:rsid w:val="00AC0B59"/>
    <w:rsid w:val="00AC0CA4"/>
    <w:rsid w:val="00AC1034"/>
    <w:rsid w:val="00AC1466"/>
    <w:rsid w:val="00AC2008"/>
    <w:rsid w:val="00AC2106"/>
    <w:rsid w:val="00AC2346"/>
    <w:rsid w:val="00AC234E"/>
    <w:rsid w:val="00AC2415"/>
    <w:rsid w:val="00AC27C5"/>
    <w:rsid w:val="00AC292D"/>
    <w:rsid w:val="00AC2A4C"/>
    <w:rsid w:val="00AC2A5B"/>
    <w:rsid w:val="00AC2D78"/>
    <w:rsid w:val="00AC2E8A"/>
    <w:rsid w:val="00AC3CAC"/>
    <w:rsid w:val="00AC3D53"/>
    <w:rsid w:val="00AC3DBC"/>
    <w:rsid w:val="00AC42E2"/>
    <w:rsid w:val="00AC4AA7"/>
    <w:rsid w:val="00AC4B0C"/>
    <w:rsid w:val="00AC4B1E"/>
    <w:rsid w:val="00AC572C"/>
    <w:rsid w:val="00AC613D"/>
    <w:rsid w:val="00AC6903"/>
    <w:rsid w:val="00AC69E3"/>
    <w:rsid w:val="00AC6CB6"/>
    <w:rsid w:val="00AC6F76"/>
    <w:rsid w:val="00AC70AB"/>
    <w:rsid w:val="00AD088D"/>
    <w:rsid w:val="00AD0C89"/>
    <w:rsid w:val="00AD0D47"/>
    <w:rsid w:val="00AD1581"/>
    <w:rsid w:val="00AD17B0"/>
    <w:rsid w:val="00AD18F4"/>
    <w:rsid w:val="00AD2222"/>
    <w:rsid w:val="00AD2882"/>
    <w:rsid w:val="00AD2A54"/>
    <w:rsid w:val="00AD2A9C"/>
    <w:rsid w:val="00AD319D"/>
    <w:rsid w:val="00AD39B0"/>
    <w:rsid w:val="00AD4756"/>
    <w:rsid w:val="00AD491F"/>
    <w:rsid w:val="00AD4A51"/>
    <w:rsid w:val="00AD4B6F"/>
    <w:rsid w:val="00AD4D8A"/>
    <w:rsid w:val="00AD5313"/>
    <w:rsid w:val="00AD5320"/>
    <w:rsid w:val="00AD532B"/>
    <w:rsid w:val="00AD55E5"/>
    <w:rsid w:val="00AD5F17"/>
    <w:rsid w:val="00AD5F18"/>
    <w:rsid w:val="00AD6064"/>
    <w:rsid w:val="00AD6157"/>
    <w:rsid w:val="00AD6187"/>
    <w:rsid w:val="00AD664D"/>
    <w:rsid w:val="00AD66B4"/>
    <w:rsid w:val="00AD68D7"/>
    <w:rsid w:val="00AD6D43"/>
    <w:rsid w:val="00AD70B3"/>
    <w:rsid w:val="00AD735F"/>
    <w:rsid w:val="00AD740E"/>
    <w:rsid w:val="00AD757E"/>
    <w:rsid w:val="00AD760D"/>
    <w:rsid w:val="00AD77E6"/>
    <w:rsid w:val="00AD7924"/>
    <w:rsid w:val="00AD7BAF"/>
    <w:rsid w:val="00AE010C"/>
    <w:rsid w:val="00AE07D1"/>
    <w:rsid w:val="00AE0886"/>
    <w:rsid w:val="00AE091B"/>
    <w:rsid w:val="00AE0DC7"/>
    <w:rsid w:val="00AE1182"/>
    <w:rsid w:val="00AE18A5"/>
    <w:rsid w:val="00AE18D6"/>
    <w:rsid w:val="00AE1ADA"/>
    <w:rsid w:val="00AE2090"/>
    <w:rsid w:val="00AE224B"/>
    <w:rsid w:val="00AE23A7"/>
    <w:rsid w:val="00AE264C"/>
    <w:rsid w:val="00AE2B55"/>
    <w:rsid w:val="00AE2DA7"/>
    <w:rsid w:val="00AE2DD0"/>
    <w:rsid w:val="00AE37AF"/>
    <w:rsid w:val="00AE3BA6"/>
    <w:rsid w:val="00AE3D47"/>
    <w:rsid w:val="00AE3DEC"/>
    <w:rsid w:val="00AE3E22"/>
    <w:rsid w:val="00AE3F89"/>
    <w:rsid w:val="00AE40B1"/>
    <w:rsid w:val="00AE41DA"/>
    <w:rsid w:val="00AE46D6"/>
    <w:rsid w:val="00AE491D"/>
    <w:rsid w:val="00AE4DC1"/>
    <w:rsid w:val="00AE557B"/>
    <w:rsid w:val="00AE5B49"/>
    <w:rsid w:val="00AE5D3C"/>
    <w:rsid w:val="00AE5EBF"/>
    <w:rsid w:val="00AE65AA"/>
    <w:rsid w:val="00AE7757"/>
    <w:rsid w:val="00AE7FFB"/>
    <w:rsid w:val="00AF06FA"/>
    <w:rsid w:val="00AF07AB"/>
    <w:rsid w:val="00AF08AB"/>
    <w:rsid w:val="00AF0A3B"/>
    <w:rsid w:val="00AF0D5A"/>
    <w:rsid w:val="00AF1388"/>
    <w:rsid w:val="00AF1CA7"/>
    <w:rsid w:val="00AF1EBA"/>
    <w:rsid w:val="00AF1FB8"/>
    <w:rsid w:val="00AF1FD9"/>
    <w:rsid w:val="00AF25D8"/>
    <w:rsid w:val="00AF2888"/>
    <w:rsid w:val="00AF2BCC"/>
    <w:rsid w:val="00AF2C20"/>
    <w:rsid w:val="00AF31D3"/>
    <w:rsid w:val="00AF375D"/>
    <w:rsid w:val="00AF37C8"/>
    <w:rsid w:val="00AF3905"/>
    <w:rsid w:val="00AF390F"/>
    <w:rsid w:val="00AF3A46"/>
    <w:rsid w:val="00AF3AC5"/>
    <w:rsid w:val="00AF3EAC"/>
    <w:rsid w:val="00AF40B0"/>
    <w:rsid w:val="00AF45A9"/>
    <w:rsid w:val="00AF45AC"/>
    <w:rsid w:val="00AF46F4"/>
    <w:rsid w:val="00AF4744"/>
    <w:rsid w:val="00AF47BD"/>
    <w:rsid w:val="00AF49E5"/>
    <w:rsid w:val="00AF4E91"/>
    <w:rsid w:val="00AF527D"/>
    <w:rsid w:val="00AF5442"/>
    <w:rsid w:val="00AF5453"/>
    <w:rsid w:val="00AF552E"/>
    <w:rsid w:val="00AF5793"/>
    <w:rsid w:val="00AF597B"/>
    <w:rsid w:val="00AF5BB7"/>
    <w:rsid w:val="00AF628B"/>
    <w:rsid w:val="00AF6995"/>
    <w:rsid w:val="00AF6A84"/>
    <w:rsid w:val="00AF6DA2"/>
    <w:rsid w:val="00AF75E1"/>
    <w:rsid w:val="00AF7939"/>
    <w:rsid w:val="00AF7A42"/>
    <w:rsid w:val="00AF7ADC"/>
    <w:rsid w:val="00AF7C40"/>
    <w:rsid w:val="00B000EE"/>
    <w:rsid w:val="00B002C1"/>
    <w:rsid w:val="00B004ED"/>
    <w:rsid w:val="00B00837"/>
    <w:rsid w:val="00B009B7"/>
    <w:rsid w:val="00B00E11"/>
    <w:rsid w:val="00B010FB"/>
    <w:rsid w:val="00B01260"/>
    <w:rsid w:val="00B01944"/>
    <w:rsid w:val="00B021D4"/>
    <w:rsid w:val="00B02323"/>
    <w:rsid w:val="00B023D0"/>
    <w:rsid w:val="00B0288A"/>
    <w:rsid w:val="00B028CE"/>
    <w:rsid w:val="00B02AA5"/>
    <w:rsid w:val="00B02BCD"/>
    <w:rsid w:val="00B0308D"/>
    <w:rsid w:val="00B030F0"/>
    <w:rsid w:val="00B03152"/>
    <w:rsid w:val="00B03E06"/>
    <w:rsid w:val="00B03E6E"/>
    <w:rsid w:val="00B0476C"/>
    <w:rsid w:val="00B049B1"/>
    <w:rsid w:val="00B04EC6"/>
    <w:rsid w:val="00B054DD"/>
    <w:rsid w:val="00B0564D"/>
    <w:rsid w:val="00B058C5"/>
    <w:rsid w:val="00B05BFB"/>
    <w:rsid w:val="00B05C6B"/>
    <w:rsid w:val="00B05EAF"/>
    <w:rsid w:val="00B05F45"/>
    <w:rsid w:val="00B06025"/>
    <w:rsid w:val="00B06442"/>
    <w:rsid w:val="00B064C9"/>
    <w:rsid w:val="00B064FC"/>
    <w:rsid w:val="00B07118"/>
    <w:rsid w:val="00B0732D"/>
    <w:rsid w:val="00B074F3"/>
    <w:rsid w:val="00B07C1C"/>
    <w:rsid w:val="00B07E2C"/>
    <w:rsid w:val="00B10127"/>
    <w:rsid w:val="00B10842"/>
    <w:rsid w:val="00B112E3"/>
    <w:rsid w:val="00B11305"/>
    <w:rsid w:val="00B11895"/>
    <w:rsid w:val="00B1196A"/>
    <w:rsid w:val="00B11ABF"/>
    <w:rsid w:val="00B11FAA"/>
    <w:rsid w:val="00B11FC2"/>
    <w:rsid w:val="00B1203C"/>
    <w:rsid w:val="00B1236F"/>
    <w:rsid w:val="00B123CE"/>
    <w:rsid w:val="00B12429"/>
    <w:rsid w:val="00B124B8"/>
    <w:rsid w:val="00B12886"/>
    <w:rsid w:val="00B12BE9"/>
    <w:rsid w:val="00B12D85"/>
    <w:rsid w:val="00B12DAD"/>
    <w:rsid w:val="00B12F09"/>
    <w:rsid w:val="00B13580"/>
    <w:rsid w:val="00B135A2"/>
    <w:rsid w:val="00B1378B"/>
    <w:rsid w:val="00B139B3"/>
    <w:rsid w:val="00B14001"/>
    <w:rsid w:val="00B14138"/>
    <w:rsid w:val="00B14344"/>
    <w:rsid w:val="00B143A4"/>
    <w:rsid w:val="00B143B3"/>
    <w:rsid w:val="00B14D3A"/>
    <w:rsid w:val="00B14E78"/>
    <w:rsid w:val="00B1526E"/>
    <w:rsid w:val="00B15618"/>
    <w:rsid w:val="00B15720"/>
    <w:rsid w:val="00B15A3B"/>
    <w:rsid w:val="00B15B5E"/>
    <w:rsid w:val="00B15B8C"/>
    <w:rsid w:val="00B15D1A"/>
    <w:rsid w:val="00B15F6F"/>
    <w:rsid w:val="00B1613B"/>
    <w:rsid w:val="00B1670D"/>
    <w:rsid w:val="00B16A58"/>
    <w:rsid w:val="00B16DAF"/>
    <w:rsid w:val="00B16EFB"/>
    <w:rsid w:val="00B172AF"/>
    <w:rsid w:val="00B173AC"/>
    <w:rsid w:val="00B17507"/>
    <w:rsid w:val="00B17784"/>
    <w:rsid w:val="00B177A0"/>
    <w:rsid w:val="00B17864"/>
    <w:rsid w:val="00B178AA"/>
    <w:rsid w:val="00B17AE3"/>
    <w:rsid w:val="00B17CAB"/>
    <w:rsid w:val="00B17E12"/>
    <w:rsid w:val="00B200E9"/>
    <w:rsid w:val="00B20894"/>
    <w:rsid w:val="00B20E1F"/>
    <w:rsid w:val="00B21924"/>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40DA"/>
    <w:rsid w:val="00B24403"/>
    <w:rsid w:val="00B2474D"/>
    <w:rsid w:val="00B2563E"/>
    <w:rsid w:val="00B25712"/>
    <w:rsid w:val="00B2573E"/>
    <w:rsid w:val="00B2575B"/>
    <w:rsid w:val="00B257FC"/>
    <w:rsid w:val="00B25806"/>
    <w:rsid w:val="00B2580D"/>
    <w:rsid w:val="00B25CFD"/>
    <w:rsid w:val="00B25EDF"/>
    <w:rsid w:val="00B263A9"/>
    <w:rsid w:val="00B26619"/>
    <w:rsid w:val="00B26A3A"/>
    <w:rsid w:val="00B26A48"/>
    <w:rsid w:val="00B26A7F"/>
    <w:rsid w:val="00B26C97"/>
    <w:rsid w:val="00B26C9A"/>
    <w:rsid w:val="00B26CC0"/>
    <w:rsid w:val="00B273CA"/>
    <w:rsid w:val="00B276FA"/>
    <w:rsid w:val="00B27B60"/>
    <w:rsid w:val="00B301F4"/>
    <w:rsid w:val="00B30480"/>
    <w:rsid w:val="00B3073E"/>
    <w:rsid w:val="00B3073F"/>
    <w:rsid w:val="00B30E48"/>
    <w:rsid w:val="00B30FFB"/>
    <w:rsid w:val="00B317C5"/>
    <w:rsid w:val="00B31D58"/>
    <w:rsid w:val="00B31D6B"/>
    <w:rsid w:val="00B31EE0"/>
    <w:rsid w:val="00B32014"/>
    <w:rsid w:val="00B32112"/>
    <w:rsid w:val="00B321F7"/>
    <w:rsid w:val="00B326FA"/>
    <w:rsid w:val="00B32B10"/>
    <w:rsid w:val="00B32D0F"/>
    <w:rsid w:val="00B32D45"/>
    <w:rsid w:val="00B33714"/>
    <w:rsid w:val="00B33A7F"/>
    <w:rsid w:val="00B33BF6"/>
    <w:rsid w:val="00B342B4"/>
    <w:rsid w:val="00B34B14"/>
    <w:rsid w:val="00B34C5F"/>
    <w:rsid w:val="00B34F2E"/>
    <w:rsid w:val="00B351AD"/>
    <w:rsid w:val="00B352F0"/>
    <w:rsid w:val="00B35413"/>
    <w:rsid w:val="00B35504"/>
    <w:rsid w:val="00B35751"/>
    <w:rsid w:val="00B35A83"/>
    <w:rsid w:val="00B35B82"/>
    <w:rsid w:val="00B35CFD"/>
    <w:rsid w:val="00B35E74"/>
    <w:rsid w:val="00B35E78"/>
    <w:rsid w:val="00B3651D"/>
    <w:rsid w:val="00B367A9"/>
    <w:rsid w:val="00B36997"/>
    <w:rsid w:val="00B36A55"/>
    <w:rsid w:val="00B36A81"/>
    <w:rsid w:val="00B36B91"/>
    <w:rsid w:val="00B36CDB"/>
    <w:rsid w:val="00B36FCC"/>
    <w:rsid w:val="00B3701F"/>
    <w:rsid w:val="00B37811"/>
    <w:rsid w:val="00B37822"/>
    <w:rsid w:val="00B40045"/>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F51"/>
    <w:rsid w:val="00B4426D"/>
    <w:rsid w:val="00B44445"/>
    <w:rsid w:val="00B44650"/>
    <w:rsid w:val="00B4468B"/>
    <w:rsid w:val="00B447FA"/>
    <w:rsid w:val="00B44CE1"/>
    <w:rsid w:val="00B44DB7"/>
    <w:rsid w:val="00B452E4"/>
    <w:rsid w:val="00B45696"/>
    <w:rsid w:val="00B456A3"/>
    <w:rsid w:val="00B458F5"/>
    <w:rsid w:val="00B45ADA"/>
    <w:rsid w:val="00B460A8"/>
    <w:rsid w:val="00B46195"/>
    <w:rsid w:val="00B4621D"/>
    <w:rsid w:val="00B46401"/>
    <w:rsid w:val="00B4693F"/>
    <w:rsid w:val="00B46D6B"/>
    <w:rsid w:val="00B46E8B"/>
    <w:rsid w:val="00B46F95"/>
    <w:rsid w:val="00B47294"/>
    <w:rsid w:val="00B4779D"/>
    <w:rsid w:val="00B47DCE"/>
    <w:rsid w:val="00B50072"/>
    <w:rsid w:val="00B50779"/>
    <w:rsid w:val="00B5079F"/>
    <w:rsid w:val="00B50B60"/>
    <w:rsid w:val="00B50D5C"/>
    <w:rsid w:val="00B51119"/>
    <w:rsid w:val="00B51FE6"/>
    <w:rsid w:val="00B52267"/>
    <w:rsid w:val="00B528F5"/>
    <w:rsid w:val="00B5314F"/>
    <w:rsid w:val="00B5334F"/>
    <w:rsid w:val="00B533E9"/>
    <w:rsid w:val="00B5386B"/>
    <w:rsid w:val="00B5386C"/>
    <w:rsid w:val="00B53AB1"/>
    <w:rsid w:val="00B53C07"/>
    <w:rsid w:val="00B53C19"/>
    <w:rsid w:val="00B53DDE"/>
    <w:rsid w:val="00B53E0E"/>
    <w:rsid w:val="00B5422D"/>
    <w:rsid w:val="00B54835"/>
    <w:rsid w:val="00B54B4E"/>
    <w:rsid w:val="00B54BFB"/>
    <w:rsid w:val="00B55029"/>
    <w:rsid w:val="00B55049"/>
    <w:rsid w:val="00B55210"/>
    <w:rsid w:val="00B552A4"/>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E6B"/>
    <w:rsid w:val="00B57F00"/>
    <w:rsid w:val="00B57F4B"/>
    <w:rsid w:val="00B60179"/>
    <w:rsid w:val="00B60271"/>
    <w:rsid w:val="00B606DF"/>
    <w:rsid w:val="00B608F0"/>
    <w:rsid w:val="00B60A99"/>
    <w:rsid w:val="00B61148"/>
    <w:rsid w:val="00B611DB"/>
    <w:rsid w:val="00B61201"/>
    <w:rsid w:val="00B617DB"/>
    <w:rsid w:val="00B61AE9"/>
    <w:rsid w:val="00B61D26"/>
    <w:rsid w:val="00B62653"/>
    <w:rsid w:val="00B628DC"/>
    <w:rsid w:val="00B62FA5"/>
    <w:rsid w:val="00B6312B"/>
    <w:rsid w:val="00B634C2"/>
    <w:rsid w:val="00B636F0"/>
    <w:rsid w:val="00B637E7"/>
    <w:rsid w:val="00B638F2"/>
    <w:rsid w:val="00B63C3F"/>
    <w:rsid w:val="00B63C76"/>
    <w:rsid w:val="00B63F01"/>
    <w:rsid w:val="00B6425D"/>
    <w:rsid w:val="00B6474D"/>
    <w:rsid w:val="00B649BA"/>
    <w:rsid w:val="00B64C5C"/>
    <w:rsid w:val="00B64F52"/>
    <w:rsid w:val="00B657B9"/>
    <w:rsid w:val="00B65D27"/>
    <w:rsid w:val="00B66019"/>
    <w:rsid w:val="00B66354"/>
    <w:rsid w:val="00B66357"/>
    <w:rsid w:val="00B66398"/>
    <w:rsid w:val="00B66ABB"/>
    <w:rsid w:val="00B66DC8"/>
    <w:rsid w:val="00B66E09"/>
    <w:rsid w:val="00B67C04"/>
    <w:rsid w:val="00B67EB3"/>
    <w:rsid w:val="00B67ED4"/>
    <w:rsid w:val="00B67F43"/>
    <w:rsid w:val="00B67FA7"/>
    <w:rsid w:val="00B7023A"/>
    <w:rsid w:val="00B70372"/>
    <w:rsid w:val="00B705D7"/>
    <w:rsid w:val="00B7082F"/>
    <w:rsid w:val="00B70D60"/>
    <w:rsid w:val="00B711E1"/>
    <w:rsid w:val="00B7173B"/>
    <w:rsid w:val="00B72C4E"/>
    <w:rsid w:val="00B731E7"/>
    <w:rsid w:val="00B73346"/>
    <w:rsid w:val="00B73391"/>
    <w:rsid w:val="00B73704"/>
    <w:rsid w:val="00B73A2A"/>
    <w:rsid w:val="00B73B8F"/>
    <w:rsid w:val="00B74019"/>
    <w:rsid w:val="00B74072"/>
    <w:rsid w:val="00B741BB"/>
    <w:rsid w:val="00B74249"/>
    <w:rsid w:val="00B74388"/>
    <w:rsid w:val="00B7511F"/>
    <w:rsid w:val="00B7534C"/>
    <w:rsid w:val="00B7542E"/>
    <w:rsid w:val="00B7543A"/>
    <w:rsid w:val="00B75967"/>
    <w:rsid w:val="00B75992"/>
    <w:rsid w:val="00B7599D"/>
    <w:rsid w:val="00B75D39"/>
    <w:rsid w:val="00B75F8B"/>
    <w:rsid w:val="00B760B9"/>
    <w:rsid w:val="00B76118"/>
    <w:rsid w:val="00B76143"/>
    <w:rsid w:val="00B762D6"/>
    <w:rsid w:val="00B76400"/>
    <w:rsid w:val="00B76828"/>
    <w:rsid w:val="00B76B03"/>
    <w:rsid w:val="00B76D04"/>
    <w:rsid w:val="00B775EE"/>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899"/>
    <w:rsid w:val="00B81F21"/>
    <w:rsid w:val="00B81F8B"/>
    <w:rsid w:val="00B81FC1"/>
    <w:rsid w:val="00B82074"/>
    <w:rsid w:val="00B822DC"/>
    <w:rsid w:val="00B8264B"/>
    <w:rsid w:val="00B8275C"/>
    <w:rsid w:val="00B82C24"/>
    <w:rsid w:val="00B82D30"/>
    <w:rsid w:val="00B83419"/>
    <w:rsid w:val="00B83834"/>
    <w:rsid w:val="00B83962"/>
    <w:rsid w:val="00B83A6A"/>
    <w:rsid w:val="00B83D6E"/>
    <w:rsid w:val="00B83DA3"/>
    <w:rsid w:val="00B83EA4"/>
    <w:rsid w:val="00B83EF9"/>
    <w:rsid w:val="00B83F0C"/>
    <w:rsid w:val="00B8439E"/>
    <w:rsid w:val="00B843E8"/>
    <w:rsid w:val="00B84495"/>
    <w:rsid w:val="00B847F5"/>
    <w:rsid w:val="00B85091"/>
    <w:rsid w:val="00B85136"/>
    <w:rsid w:val="00B851DD"/>
    <w:rsid w:val="00B852C0"/>
    <w:rsid w:val="00B85332"/>
    <w:rsid w:val="00B85B2B"/>
    <w:rsid w:val="00B85F81"/>
    <w:rsid w:val="00B860DB"/>
    <w:rsid w:val="00B863CB"/>
    <w:rsid w:val="00B864F3"/>
    <w:rsid w:val="00B86613"/>
    <w:rsid w:val="00B866E3"/>
    <w:rsid w:val="00B86890"/>
    <w:rsid w:val="00B86973"/>
    <w:rsid w:val="00B86D13"/>
    <w:rsid w:val="00B87898"/>
    <w:rsid w:val="00B8798E"/>
    <w:rsid w:val="00B87CEB"/>
    <w:rsid w:val="00B87EAE"/>
    <w:rsid w:val="00B906C7"/>
    <w:rsid w:val="00B90749"/>
    <w:rsid w:val="00B90B23"/>
    <w:rsid w:val="00B90B60"/>
    <w:rsid w:val="00B90D10"/>
    <w:rsid w:val="00B91B04"/>
    <w:rsid w:val="00B91B66"/>
    <w:rsid w:val="00B91CD5"/>
    <w:rsid w:val="00B92690"/>
    <w:rsid w:val="00B92796"/>
    <w:rsid w:val="00B92E9D"/>
    <w:rsid w:val="00B92F79"/>
    <w:rsid w:val="00B930C7"/>
    <w:rsid w:val="00B93124"/>
    <w:rsid w:val="00B9350E"/>
    <w:rsid w:val="00B93623"/>
    <w:rsid w:val="00B939F4"/>
    <w:rsid w:val="00B93AA2"/>
    <w:rsid w:val="00B93B7D"/>
    <w:rsid w:val="00B94149"/>
    <w:rsid w:val="00B947D0"/>
    <w:rsid w:val="00B950A1"/>
    <w:rsid w:val="00B95676"/>
    <w:rsid w:val="00B95D17"/>
    <w:rsid w:val="00B95E07"/>
    <w:rsid w:val="00B96475"/>
    <w:rsid w:val="00B96E7C"/>
    <w:rsid w:val="00B96FC1"/>
    <w:rsid w:val="00B97189"/>
    <w:rsid w:val="00B97269"/>
    <w:rsid w:val="00B97280"/>
    <w:rsid w:val="00B97552"/>
    <w:rsid w:val="00B97659"/>
    <w:rsid w:val="00B97BAA"/>
    <w:rsid w:val="00B97C4F"/>
    <w:rsid w:val="00B97EDA"/>
    <w:rsid w:val="00BA041A"/>
    <w:rsid w:val="00BA042F"/>
    <w:rsid w:val="00BA0943"/>
    <w:rsid w:val="00BA0A36"/>
    <w:rsid w:val="00BA112A"/>
    <w:rsid w:val="00BA1821"/>
    <w:rsid w:val="00BA1A34"/>
    <w:rsid w:val="00BA1A41"/>
    <w:rsid w:val="00BA1E04"/>
    <w:rsid w:val="00BA20F7"/>
    <w:rsid w:val="00BA21E0"/>
    <w:rsid w:val="00BA225C"/>
    <w:rsid w:val="00BA2288"/>
    <w:rsid w:val="00BA2991"/>
    <w:rsid w:val="00BA2AEF"/>
    <w:rsid w:val="00BA2BA4"/>
    <w:rsid w:val="00BA2C87"/>
    <w:rsid w:val="00BA2F74"/>
    <w:rsid w:val="00BA3069"/>
    <w:rsid w:val="00BA35AB"/>
    <w:rsid w:val="00BA3EC7"/>
    <w:rsid w:val="00BA40B6"/>
    <w:rsid w:val="00BA443B"/>
    <w:rsid w:val="00BA46C9"/>
    <w:rsid w:val="00BA4C2B"/>
    <w:rsid w:val="00BA4C7F"/>
    <w:rsid w:val="00BA4D3C"/>
    <w:rsid w:val="00BA4E37"/>
    <w:rsid w:val="00BA4EF0"/>
    <w:rsid w:val="00BA543E"/>
    <w:rsid w:val="00BA547F"/>
    <w:rsid w:val="00BA54C3"/>
    <w:rsid w:val="00BA5AA9"/>
    <w:rsid w:val="00BA60F9"/>
    <w:rsid w:val="00BA67D6"/>
    <w:rsid w:val="00BA6A00"/>
    <w:rsid w:val="00BA6DB3"/>
    <w:rsid w:val="00BA70F6"/>
    <w:rsid w:val="00BA7186"/>
    <w:rsid w:val="00BA73E2"/>
    <w:rsid w:val="00BA745D"/>
    <w:rsid w:val="00BA7726"/>
    <w:rsid w:val="00BA77B4"/>
    <w:rsid w:val="00BA7802"/>
    <w:rsid w:val="00BA7ADD"/>
    <w:rsid w:val="00BB027F"/>
    <w:rsid w:val="00BB0699"/>
    <w:rsid w:val="00BB0873"/>
    <w:rsid w:val="00BB0D61"/>
    <w:rsid w:val="00BB0D88"/>
    <w:rsid w:val="00BB0F65"/>
    <w:rsid w:val="00BB0F6E"/>
    <w:rsid w:val="00BB124E"/>
    <w:rsid w:val="00BB1423"/>
    <w:rsid w:val="00BB1522"/>
    <w:rsid w:val="00BB1C33"/>
    <w:rsid w:val="00BB2020"/>
    <w:rsid w:val="00BB23DF"/>
    <w:rsid w:val="00BB23EE"/>
    <w:rsid w:val="00BB26EB"/>
    <w:rsid w:val="00BB27B0"/>
    <w:rsid w:val="00BB2DA4"/>
    <w:rsid w:val="00BB3281"/>
    <w:rsid w:val="00BB33AB"/>
    <w:rsid w:val="00BB34EF"/>
    <w:rsid w:val="00BB35D0"/>
    <w:rsid w:val="00BB3F6F"/>
    <w:rsid w:val="00BB4139"/>
    <w:rsid w:val="00BB43AA"/>
    <w:rsid w:val="00BB43D0"/>
    <w:rsid w:val="00BB4487"/>
    <w:rsid w:val="00BB4A36"/>
    <w:rsid w:val="00BB4DDE"/>
    <w:rsid w:val="00BB4DE6"/>
    <w:rsid w:val="00BB50E0"/>
    <w:rsid w:val="00BB51AF"/>
    <w:rsid w:val="00BB51F3"/>
    <w:rsid w:val="00BB5340"/>
    <w:rsid w:val="00BB576F"/>
    <w:rsid w:val="00BB5858"/>
    <w:rsid w:val="00BB585A"/>
    <w:rsid w:val="00BB5B2C"/>
    <w:rsid w:val="00BB5E23"/>
    <w:rsid w:val="00BB5F10"/>
    <w:rsid w:val="00BB6298"/>
    <w:rsid w:val="00BB6376"/>
    <w:rsid w:val="00BB66FF"/>
    <w:rsid w:val="00BB682E"/>
    <w:rsid w:val="00BB6991"/>
    <w:rsid w:val="00BB6A79"/>
    <w:rsid w:val="00BB6D92"/>
    <w:rsid w:val="00BB6E17"/>
    <w:rsid w:val="00BB6EB3"/>
    <w:rsid w:val="00BB7A78"/>
    <w:rsid w:val="00BC011B"/>
    <w:rsid w:val="00BC01D8"/>
    <w:rsid w:val="00BC01F6"/>
    <w:rsid w:val="00BC0384"/>
    <w:rsid w:val="00BC048D"/>
    <w:rsid w:val="00BC07D6"/>
    <w:rsid w:val="00BC087F"/>
    <w:rsid w:val="00BC09ED"/>
    <w:rsid w:val="00BC1122"/>
    <w:rsid w:val="00BC16E8"/>
    <w:rsid w:val="00BC205C"/>
    <w:rsid w:val="00BC2688"/>
    <w:rsid w:val="00BC2936"/>
    <w:rsid w:val="00BC3589"/>
    <w:rsid w:val="00BC385D"/>
    <w:rsid w:val="00BC3E1C"/>
    <w:rsid w:val="00BC3E37"/>
    <w:rsid w:val="00BC41A9"/>
    <w:rsid w:val="00BC492D"/>
    <w:rsid w:val="00BC4D65"/>
    <w:rsid w:val="00BC5110"/>
    <w:rsid w:val="00BC5498"/>
    <w:rsid w:val="00BC56A6"/>
    <w:rsid w:val="00BC5B1A"/>
    <w:rsid w:val="00BC5B2E"/>
    <w:rsid w:val="00BC604E"/>
    <w:rsid w:val="00BC6162"/>
    <w:rsid w:val="00BC64CA"/>
    <w:rsid w:val="00BC6614"/>
    <w:rsid w:val="00BC6C3A"/>
    <w:rsid w:val="00BC6D96"/>
    <w:rsid w:val="00BC719D"/>
    <w:rsid w:val="00BC7B36"/>
    <w:rsid w:val="00BC7D81"/>
    <w:rsid w:val="00BD00ED"/>
    <w:rsid w:val="00BD0107"/>
    <w:rsid w:val="00BD018C"/>
    <w:rsid w:val="00BD0591"/>
    <w:rsid w:val="00BD0B7E"/>
    <w:rsid w:val="00BD0CCE"/>
    <w:rsid w:val="00BD10E8"/>
    <w:rsid w:val="00BD162C"/>
    <w:rsid w:val="00BD182D"/>
    <w:rsid w:val="00BD18B7"/>
    <w:rsid w:val="00BD1EB7"/>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BE0"/>
    <w:rsid w:val="00BD4DD6"/>
    <w:rsid w:val="00BD5044"/>
    <w:rsid w:val="00BD50CE"/>
    <w:rsid w:val="00BD5223"/>
    <w:rsid w:val="00BD56F1"/>
    <w:rsid w:val="00BD5A79"/>
    <w:rsid w:val="00BD5E8C"/>
    <w:rsid w:val="00BD5F14"/>
    <w:rsid w:val="00BD6CEB"/>
    <w:rsid w:val="00BD6D10"/>
    <w:rsid w:val="00BD6DF6"/>
    <w:rsid w:val="00BD6FF2"/>
    <w:rsid w:val="00BD731A"/>
    <w:rsid w:val="00BD7597"/>
    <w:rsid w:val="00BD7894"/>
    <w:rsid w:val="00BD7995"/>
    <w:rsid w:val="00BD7A8E"/>
    <w:rsid w:val="00BD7C0A"/>
    <w:rsid w:val="00BD7DCC"/>
    <w:rsid w:val="00BE04DB"/>
    <w:rsid w:val="00BE0624"/>
    <w:rsid w:val="00BE069C"/>
    <w:rsid w:val="00BE069D"/>
    <w:rsid w:val="00BE0EB7"/>
    <w:rsid w:val="00BE0F3C"/>
    <w:rsid w:val="00BE11C6"/>
    <w:rsid w:val="00BE12F3"/>
    <w:rsid w:val="00BE13F0"/>
    <w:rsid w:val="00BE1AF0"/>
    <w:rsid w:val="00BE1C7E"/>
    <w:rsid w:val="00BE1EA0"/>
    <w:rsid w:val="00BE213F"/>
    <w:rsid w:val="00BE2B28"/>
    <w:rsid w:val="00BE2BA0"/>
    <w:rsid w:val="00BE3256"/>
    <w:rsid w:val="00BE3A14"/>
    <w:rsid w:val="00BE3EE8"/>
    <w:rsid w:val="00BE4372"/>
    <w:rsid w:val="00BE4421"/>
    <w:rsid w:val="00BE460F"/>
    <w:rsid w:val="00BE46D5"/>
    <w:rsid w:val="00BE46EC"/>
    <w:rsid w:val="00BE4D14"/>
    <w:rsid w:val="00BE4FF8"/>
    <w:rsid w:val="00BE54A8"/>
    <w:rsid w:val="00BE57A3"/>
    <w:rsid w:val="00BE5807"/>
    <w:rsid w:val="00BE5984"/>
    <w:rsid w:val="00BE640A"/>
    <w:rsid w:val="00BE6931"/>
    <w:rsid w:val="00BE6BA8"/>
    <w:rsid w:val="00BE6C24"/>
    <w:rsid w:val="00BE6F7A"/>
    <w:rsid w:val="00BE7065"/>
    <w:rsid w:val="00BE7A54"/>
    <w:rsid w:val="00BE7C06"/>
    <w:rsid w:val="00BF0179"/>
    <w:rsid w:val="00BF024F"/>
    <w:rsid w:val="00BF07C0"/>
    <w:rsid w:val="00BF0FD3"/>
    <w:rsid w:val="00BF128F"/>
    <w:rsid w:val="00BF129D"/>
    <w:rsid w:val="00BF17C4"/>
    <w:rsid w:val="00BF1A2F"/>
    <w:rsid w:val="00BF1C1E"/>
    <w:rsid w:val="00BF21D4"/>
    <w:rsid w:val="00BF263F"/>
    <w:rsid w:val="00BF26C1"/>
    <w:rsid w:val="00BF286D"/>
    <w:rsid w:val="00BF335E"/>
    <w:rsid w:val="00BF33CD"/>
    <w:rsid w:val="00BF3960"/>
    <w:rsid w:val="00BF3AF0"/>
    <w:rsid w:val="00BF3CA0"/>
    <w:rsid w:val="00BF3F2B"/>
    <w:rsid w:val="00BF3F89"/>
    <w:rsid w:val="00BF4273"/>
    <w:rsid w:val="00BF44DC"/>
    <w:rsid w:val="00BF485E"/>
    <w:rsid w:val="00BF4A03"/>
    <w:rsid w:val="00BF4BA8"/>
    <w:rsid w:val="00BF4CD0"/>
    <w:rsid w:val="00BF5000"/>
    <w:rsid w:val="00BF50BC"/>
    <w:rsid w:val="00BF5433"/>
    <w:rsid w:val="00BF5636"/>
    <w:rsid w:val="00BF5A7F"/>
    <w:rsid w:val="00BF5C48"/>
    <w:rsid w:val="00BF5E4D"/>
    <w:rsid w:val="00BF5F04"/>
    <w:rsid w:val="00BF5FA7"/>
    <w:rsid w:val="00BF622E"/>
    <w:rsid w:val="00BF6776"/>
    <w:rsid w:val="00BF67C0"/>
    <w:rsid w:val="00BF68A2"/>
    <w:rsid w:val="00BF68DB"/>
    <w:rsid w:val="00BF6978"/>
    <w:rsid w:val="00BF6A05"/>
    <w:rsid w:val="00BF6C07"/>
    <w:rsid w:val="00BF6C32"/>
    <w:rsid w:val="00BF6C80"/>
    <w:rsid w:val="00BF6D4E"/>
    <w:rsid w:val="00BF6F14"/>
    <w:rsid w:val="00BF6F99"/>
    <w:rsid w:val="00BF709F"/>
    <w:rsid w:val="00BF723D"/>
    <w:rsid w:val="00BF72FC"/>
    <w:rsid w:val="00BF7342"/>
    <w:rsid w:val="00BF7395"/>
    <w:rsid w:val="00BF7B0A"/>
    <w:rsid w:val="00BF7F81"/>
    <w:rsid w:val="00C00200"/>
    <w:rsid w:val="00C0036A"/>
    <w:rsid w:val="00C007A6"/>
    <w:rsid w:val="00C00B88"/>
    <w:rsid w:val="00C00ED1"/>
    <w:rsid w:val="00C00FD8"/>
    <w:rsid w:val="00C016EE"/>
    <w:rsid w:val="00C01DE7"/>
    <w:rsid w:val="00C0214E"/>
    <w:rsid w:val="00C02208"/>
    <w:rsid w:val="00C02271"/>
    <w:rsid w:val="00C02328"/>
    <w:rsid w:val="00C02438"/>
    <w:rsid w:val="00C025DB"/>
    <w:rsid w:val="00C02A82"/>
    <w:rsid w:val="00C02C0D"/>
    <w:rsid w:val="00C02D96"/>
    <w:rsid w:val="00C03893"/>
    <w:rsid w:val="00C038FC"/>
    <w:rsid w:val="00C03BBC"/>
    <w:rsid w:val="00C03D4A"/>
    <w:rsid w:val="00C03EA5"/>
    <w:rsid w:val="00C04145"/>
    <w:rsid w:val="00C043BC"/>
    <w:rsid w:val="00C046A0"/>
    <w:rsid w:val="00C0487F"/>
    <w:rsid w:val="00C04974"/>
    <w:rsid w:val="00C04DC2"/>
    <w:rsid w:val="00C05025"/>
    <w:rsid w:val="00C0550F"/>
    <w:rsid w:val="00C05696"/>
    <w:rsid w:val="00C0598C"/>
    <w:rsid w:val="00C05EE9"/>
    <w:rsid w:val="00C06055"/>
    <w:rsid w:val="00C06161"/>
    <w:rsid w:val="00C06180"/>
    <w:rsid w:val="00C061E7"/>
    <w:rsid w:val="00C06451"/>
    <w:rsid w:val="00C0647E"/>
    <w:rsid w:val="00C066FC"/>
    <w:rsid w:val="00C06A2D"/>
    <w:rsid w:val="00C06B6B"/>
    <w:rsid w:val="00C06D1C"/>
    <w:rsid w:val="00C06EF7"/>
    <w:rsid w:val="00C07031"/>
    <w:rsid w:val="00C0733D"/>
    <w:rsid w:val="00C078A9"/>
    <w:rsid w:val="00C07934"/>
    <w:rsid w:val="00C07BB6"/>
    <w:rsid w:val="00C07C63"/>
    <w:rsid w:val="00C07C8D"/>
    <w:rsid w:val="00C07D94"/>
    <w:rsid w:val="00C07FE9"/>
    <w:rsid w:val="00C10680"/>
    <w:rsid w:val="00C11088"/>
    <w:rsid w:val="00C1109F"/>
    <w:rsid w:val="00C11398"/>
    <w:rsid w:val="00C11F91"/>
    <w:rsid w:val="00C12798"/>
    <w:rsid w:val="00C128D3"/>
    <w:rsid w:val="00C12AC5"/>
    <w:rsid w:val="00C12CF9"/>
    <w:rsid w:val="00C12FE9"/>
    <w:rsid w:val="00C13054"/>
    <w:rsid w:val="00C13A3C"/>
    <w:rsid w:val="00C13D95"/>
    <w:rsid w:val="00C14247"/>
    <w:rsid w:val="00C1499D"/>
    <w:rsid w:val="00C15095"/>
    <w:rsid w:val="00C15172"/>
    <w:rsid w:val="00C158A4"/>
    <w:rsid w:val="00C158C9"/>
    <w:rsid w:val="00C159A8"/>
    <w:rsid w:val="00C162A1"/>
    <w:rsid w:val="00C1659A"/>
    <w:rsid w:val="00C16830"/>
    <w:rsid w:val="00C1705E"/>
    <w:rsid w:val="00C171CC"/>
    <w:rsid w:val="00C1722D"/>
    <w:rsid w:val="00C17310"/>
    <w:rsid w:val="00C173D3"/>
    <w:rsid w:val="00C1745B"/>
    <w:rsid w:val="00C204DA"/>
    <w:rsid w:val="00C205CF"/>
    <w:rsid w:val="00C20866"/>
    <w:rsid w:val="00C20901"/>
    <w:rsid w:val="00C20A95"/>
    <w:rsid w:val="00C20F0C"/>
    <w:rsid w:val="00C212E3"/>
    <w:rsid w:val="00C21889"/>
    <w:rsid w:val="00C218F7"/>
    <w:rsid w:val="00C21C33"/>
    <w:rsid w:val="00C21CAF"/>
    <w:rsid w:val="00C21FF3"/>
    <w:rsid w:val="00C22252"/>
    <w:rsid w:val="00C2257E"/>
    <w:rsid w:val="00C228F3"/>
    <w:rsid w:val="00C22A47"/>
    <w:rsid w:val="00C22B84"/>
    <w:rsid w:val="00C22C1B"/>
    <w:rsid w:val="00C22EBB"/>
    <w:rsid w:val="00C2398B"/>
    <w:rsid w:val="00C239B9"/>
    <w:rsid w:val="00C23BB9"/>
    <w:rsid w:val="00C2442D"/>
    <w:rsid w:val="00C2447A"/>
    <w:rsid w:val="00C249B5"/>
    <w:rsid w:val="00C249C3"/>
    <w:rsid w:val="00C24BBB"/>
    <w:rsid w:val="00C250CA"/>
    <w:rsid w:val="00C25108"/>
    <w:rsid w:val="00C258C4"/>
    <w:rsid w:val="00C2711D"/>
    <w:rsid w:val="00C27266"/>
    <w:rsid w:val="00C27320"/>
    <w:rsid w:val="00C27430"/>
    <w:rsid w:val="00C2751D"/>
    <w:rsid w:val="00C3024C"/>
    <w:rsid w:val="00C305C6"/>
    <w:rsid w:val="00C3066B"/>
    <w:rsid w:val="00C30FEA"/>
    <w:rsid w:val="00C3105B"/>
    <w:rsid w:val="00C316DD"/>
    <w:rsid w:val="00C31FD9"/>
    <w:rsid w:val="00C32128"/>
    <w:rsid w:val="00C32168"/>
    <w:rsid w:val="00C32361"/>
    <w:rsid w:val="00C326D9"/>
    <w:rsid w:val="00C32AB9"/>
    <w:rsid w:val="00C32E9D"/>
    <w:rsid w:val="00C33758"/>
    <w:rsid w:val="00C33C85"/>
    <w:rsid w:val="00C343B9"/>
    <w:rsid w:val="00C34B2D"/>
    <w:rsid w:val="00C34CF9"/>
    <w:rsid w:val="00C34D89"/>
    <w:rsid w:val="00C35480"/>
    <w:rsid w:val="00C355C7"/>
    <w:rsid w:val="00C35983"/>
    <w:rsid w:val="00C35A60"/>
    <w:rsid w:val="00C35E4D"/>
    <w:rsid w:val="00C35FAD"/>
    <w:rsid w:val="00C36137"/>
    <w:rsid w:val="00C367BF"/>
    <w:rsid w:val="00C369A2"/>
    <w:rsid w:val="00C36AB6"/>
    <w:rsid w:val="00C378DC"/>
    <w:rsid w:val="00C379A0"/>
    <w:rsid w:val="00C37DBA"/>
    <w:rsid w:val="00C400A6"/>
    <w:rsid w:val="00C401A4"/>
    <w:rsid w:val="00C4050E"/>
    <w:rsid w:val="00C40812"/>
    <w:rsid w:val="00C40CAA"/>
    <w:rsid w:val="00C40CF2"/>
    <w:rsid w:val="00C412B0"/>
    <w:rsid w:val="00C4153C"/>
    <w:rsid w:val="00C42125"/>
    <w:rsid w:val="00C421B5"/>
    <w:rsid w:val="00C4224A"/>
    <w:rsid w:val="00C42262"/>
    <w:rsid w:val="00C422BB"/>
    <w:rsid w:val="00C4256A"/>
    <w:rsid w:val="00C42597"/>
    <w:rsid w:val="00C42D5D"/>
    <w:rsid w:val="00C42DFE"/>
    <w:rsid w:val="00C433AF"/>
    <w:rsid w:val="00C434AC"/>
    <w:rsid w:val="00C435F3"/>
    <w:rsid w:val="00C44202"/>
    <w:rsid w:val="00C442EC"/>
    <w:rsid w:val="00C444EB"/>
    <w:rsid w:val="00C44546"/>
    <w:rsid w:val="00C449ED"/>
    <w:rsid w:val="00C44AE2"/>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4A8"/>
    <w:rsid w:val="00C474F7"/>
    <w:rsid w:val="00C4794B"/>
    <w:rsid w:val="00C47AA9"/>
    <w:rsid w:val="00C47E2C"/>
    <w:rsid w:val="00C5001A"/>
    <w:rsid w:val="00C5030F"/>
    <w:rsid w:val="00C50420"/>
    <w:rsid w:val="00C504CE"/>
    <w:rsid w:val="00C50566"/>
    <w:rsid w:val="00C50761"/>
    <w:rsid w:val="00C50767"/>
    <w:rsid w:val="00C50A12"/>
    <w:rsid w:val="00C50B33"/>
    <w:rsid w:val="00C512D2"/>
    <w:rsid w:val="00C5139B"/>
    <w:rsid w:val="00C5192C"/>
    <w:rsid w:val="00C519BB"/>
    <w:rsid w:val="00C519CB"/>
    <w:rsid w:val="00C51D2D"/>
    <w:rsid w:val="00C51DA6"/>
    <w:rsid w:val="00C51E63"/>
    <w:rsid w:val="00C52198"/>
    <w:rsid w:val="00C52388"/>
    <w:rsid w:val="00C526C2"/>
    <w:rsid w:val="00C527A8"/>
    <w:rsid w:val="00C5291F"/>
    <w:rsid w:val="00C52A58"/>
    <w:rsid w:val="00C52C7F"/>
    <w:rsid w:val="00C52D25"/>
    <w:rsid w:val="00C531F4"/>
    <w:rsid w:val="00C534EE"/>
    <w:rsid w:val="00C53905"/>
    <w:rsid w:val="00C53DBB"/>
    <w:rsid w:val="00C53E82"/>
    <w:rsid w:val="00C54480"/>
    <w:rsid w:val="00C54D85"/>
    <w:rsid w:val="00C54E96"/>
    <w:rsid w:val="00C54EF4"/>
    <w:rsid w:val="00C55037"/>
    <w:rsid w:val="00C5506D"/>
    <w:rsid w:val="00C550C9"/>
    <w:rsid w:val="00C55A4E"/>
    <w:rsid w:val="00C55B3E"/>
    <w:rsid w:val="00C55FFA"/>
    <w:rsid w:val="00C56176"/>
    <w:rsid w:val="00C565F4"/>
    <w:rsid w:val="00C566A5"/>
    <w:rsid w:val="00C568DA"/>
    <w:rsid w:val="00C56938"/>
    <w:rsid w:val="00C569A6"/>
    <w:rsid w:val="00C56AA8"/>
    <w:rsid w:val="00C56D5D"/>
    <w:rsid w:val="00C56D81"/>
    <w:rsid w:val="00C57C4F"/>
    <w:rsid w:val="00C57DBD"/>
    <w:rsid w:val="00C57EE5"/>
    <w:rsid w:val="00C601A8"/>
    <w:rsid w:val="00C60244"/>
    <w:rsid w:val="00C60E08"/>
    <w:rsid w:val="00C611FD"/>
    <w:rsid w:val="00C61263"/>
    <w:rsid w:val="00C6128B"/>
    <w:rsid w:val="00C6138B"/>
    <w:rsid w:val="00C61FF9"/>
    <w:rsid w:val="00C622FA"/>
    <w:rsid w:val="00C62608"/>
    <w:rsid w:val="00C63394"/>
    <w:rsid w:val="00C63497"/>
    <w:rsid w:val="00C637E4"/>
    <w:rsid w:val="00C63A3B"/>
    <w:rsid w:val="00C63FAE"/>
    <w:rsid w:val="00C641EC"/>
    <w:rsid w:val="00C64222"/>
    <w:rsid w:val="00C644C2"/>
    <w:rsid w:val="00C64DB2"/>
    <w:rsid w:val="00C6517A"/>
    <w:rsid w:val="00C65BEB"/>
    <w:rsid w:val="00C65F65"/>
    <w:rsid w:val="00C6602E"/>
    <w:rsid w:val="00C661D5"/>
    <w:rsid w:val="00C6663E"/>
    <w:rsid w:val="00C66657"/>
    <w:rsid w:val="00C666C8"/>
    <w:rsid w:val="00C666E8"/>
    <w:rsid w:val="00C6677F"/>
    <w:rsid w:val="00C66789"/>
    <w:rsid w:val="00C667D2"/>
    <w:rsid w:val="00C66AD0"/>
    <w:rsid w:val="00C66F61"/>
    <w:rsid w:val="00C6713C"/>
    <w:rsid w:val="00C67A18"/>
    <w:rsid w:val="00C67A3E"/>
    <w:rsid w:val="00C67C04"/>
    <w:rsid w:val="00C700F7"/>
    <w:rsid w:val="00C7044B"/>
    <w:rsid w:val="00C7080B"/>
    <w:rsid w:val="00C7089D"/>
    <w:rsid w:val="00C70932"/>
    <w:rsid w:val="00C70DC3"/>
    <w:rsid w:val="00C715D0"/>
    <w:rsid w:val="00C715EF"/>
    <w:rsid w:val="00C719BD"/>
    <w:rsid w:val="00C71FE4"/>
    <w:rsid w:val="00C72116"/>
    <w:rsid w:val="00C72305"/>
    <w:rsid w:val="00C7239E"/>
    <w:rsid w:val="00C72881"/>
    <w:rsid w:val="00C72C67"/>
    <w:rsid w:val="00C72FA9"/>
    <w:rsid w:val="00C732AA"/>
    <w:rsid w:val="00C73569"/>
    <w:rsid w:val="00C73877"/>
    <w:rsid w:val="00C74010"/>
    <w:rsid w:val="00C74196"/>
    <w:rsid w:val="00C7482C"/>
    <w:rsid w:val="00C74A2C"/>
    <w:rsid w:val="00C74E71"/>
    <w:rsid w:val="00C75345"/>
    <w:rsid w:val="00C754DE"/>
    <w:rsid w:val="00C75BF0"/>
    <w:rsid w:val="00C76117"/>
    <w:rsid w:val="00C7624D"/>
    <w:rsid w:val="00C767F6"/>
    <w:rsid w:val="00C76C08"/>
    <w:rsid w:val="00C7708C"/>
    <w:rsid w:val="00C773C2"/>
    <w:rsid w:val="00C77476"/>
    <w:rsid w:val="00C77939"/>
    <w:rsid w:val="00C77E22"/>
    <w:rsid w:val="00C77E4A"/>
    <w:rsid w:val="00C80025"/>
    <w:rsid w:val="00C80440"/>
    <w:rsid w:val="00C804B6"/>
    <w:rsid w:val="00C80582"/>
    <w:rsid w:val="00C8081B"/>
    <w:rsid w:val="00C8156F"/>
    <w:rsid w:val="00C81593"/>
    <w:rsid w:val="00C815B0"/>
    <w:rsid w:val="00C817C9"/>
    <w:rsid w:val="00C819A1"/>
    <w:rsid w:val="00C81CA7"/>
    <w:rsid w:val="00C81E11"/>
    <w:rsid w:val="00C81E5A"/>
    <w:rsid w:val="00C825FF"/>
    <w:rsid w:val="00C82611"/>
    <w:rsid w:val="00C826F6"/>
    <w:rsid w:val="00C82B00"/>
    <w:rsid w:val="00C82CE8"/>
    <w:rsid w:val="00C82D84"/>
    <w:rsid w:val="00C82DD7"/>
    <w:rsid w:val="00C83729"/>
    <w:rsid w:val="00C83932"/>
    <w:rsid w:val="00C83D55"/>
    <w:rsid w:val="00C846C6"/>
    <w:rsid w:val="00C849AC"/>
    <w:rsid w:val="00C84B1E"/>
    <w:rsid w:val="00C850B0"/>
    <w:rsid w:val="00C8511F"/>
    <w:rsid w:val="00C85208"/>
    <w:rsid w:val="00C85A3F"/>
    <w:rsid w:val="00C85D63"/>
    <w:rsid w:val="00C85E0F"/>
    <w:rsid w:val="00C862F4"/>
    <w:rsid w:val="00C8740E"/>
    <w:rsid w:val="00C874B1"/>
    <w:rsid w:val="00C87B55"/>
    <w:rsid w:val="00C9016A"/>
    <w:rsid w:val="00C903D4"/>
    <w:rsid w:val="00C90825"/>
    <w:rsid w:val="00C908FD"/>
    <w:rsid w:val="00C90935"/>
    <w:rsid w:val="00C9188C"/>
    <w:rsid w:val="00C91B85"/>
    <w:rsid w:val="00C91E98"/>
    <w:rsid w:val="00C91F89"/>
    <w:rsid w:val="00C92622"/>
    <w:rsid w:val="00C92645"/>
    <w:rsid w:val="00C92C56"/>
    <w:rsid w:val="00C92D34"/>
    <w:rsid w:val="00C92F06"/>
    <w:rsid w:val="00C92F09"/>
    <w:rsid w:val="00C93127"/>
    <w:rsid w:val="00C9370C"/>
    <w:rsid w:val="00C937ED"/>
    <w:rsid w:val="00C93BA1"/>
    <w:rsid w:val="00C93BC6"/>
    <w:rsid w:val="00C941A9"/>
    <w:rsid w:val="00C941EE"/>
    <w:rsid w:val="00C9420F"/>
    <w:rsid w:val="00C948FC"/>
    <w:rsid w:val="00C94A78"/>
    <w:rsid w:val="00C94C39"/>
    <w:rsid w:val="00C94C67"/>
    <w:rsid w:val="00C95767"/>
    <w:rsid w:val="00C96133"/>
    <w:rsid w:val="00C96675"/>
    <w:rsid w:val="00C96DAD"/>
    <w:rsid w:val="00C96E1A"/>
    <w:rsid w:val="00C97A5F"/>
    <w:rsid w:val="00C97A70"/>
    <w:rsid w:val="00C97CA0"/>
    <w:rsid w:val="00C97DD1"/>
    <w:rsid w:val="00C97E42"/>
    <w:rsid w:val="00C97F37"/>
    <w:rsid w:val="00CA0107"/>
    <w:rsid w:val="00CA0370"/>
    <w:rsid w:val="00CA0D53"/>
    <w:rsid w:val="00CA0F00"/>
    <w:rsid w:val="00CA11F5"/>
    <w:rsid w:val="00CA1685"/>
    <w:rsid w:val="00CA177A"/>
    <w:rsid w:val="00CA1DD1"/>
    <w:rsid w:val="00CA2039"/>
    <w:rsid w:val="00CA252C"/>
    <w:rsid w:val="00CA2724"/>
    <w:rsid w:val="00CA2C05"/>
    <w:rsid w:val="00CA2D83"/>
    <w:rsid w:val="00CA2E2D"/>
    <w:rsid w:val="00CA3077"/>
    <w:rsid w:val="00CA30D4"/>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500"/>
    <w:rsid w:val="00CA6509"/>
    <w:rsid w:val="00CA6687"/>
    <w:rsid w:val="00CA70DF"/>
    <w:rsid w:val="00CA7424"/>
    <w:rsid w:val="00CA75AD"/>
    <w:rsid w:val="00CA75F4"/>
    <w:rsid w:val="00CA7647"/>
    <w:rsid w:val="00CA764F"/>
    <w:rsid w:val="00CA7664"/>
    <w:rsid w:val="00CA7B10"/>
    <w:rsid w:val="00CA7D45"/>
    <w:rsid w:val="00CA7E09"/>
    <w:rsid w:val="00CA7EDB"/>
    <w:rsid w:val="00CB0676"/>
    <w:rsid w:val="00CB07E0"/>
    <w:rsid w:val="00CB0815"/>
    <w:rsid w:val="00CB084E"/>
    <w:rsid w:val="00CB095C"/>
    <w:rsid w:val="00CB0E15"/>
    <w:rsid w:val="00CB0F85"/>
    <w:rsid w:val="00CB1224"/>
    <w:rsid w:val="00CB160B"/>
    <w:rsid w:val="00CB18A0"/>
    <w:rsid w:val="00CB1940"/>
    <w:rsid w:val="00CB1F45"/>
    <w:rsid w:val="00CB1FAD"/>
    <w:rsid w:val="00CB230C"/>
    <w:rsid w:val="00CB235A"/>
    <w:rsid w:val="00CB30A9"/>
    <w:rsid w:val="00CB3267"/>
    <w:rsid w:val="00CB33D5"/>
    <w:rsid w:val="00CB3852"/>
    <w:rsid w:val="00CB3FEA"/>
    <w:rsid w:val="00CB5115"/>
    <w:rsid w:val="00CB5755"/>
    <w:rsid w:val="00CB5878"/>
    <w:rsid w:val="00CB601C"/>
    <w:rsid w:val="00CB636A"/>
    <w:rsid w:val="00CB64A1"/>
    <w:rsid w:val="00CB68FD"/>
    <w:rsid w:val="00CB70F0"/>
    <w:rsid w:val="00CB76E1"/>
    <w:rsid w:val="00CC0026"/>
    <w:rsid w:val="00CC0083"/>
    <w:rsid w:val="00CC008F"/>
    <w:rsid w:val="00CC0671"/>
    <w:rsid w:val="00CC0AE3"/>
    <w:rsid w:val="00CC0FA6"/>
    <w:rsid w:val="00CC178E"/>
    <w:rsid w:val="00CC1897"/>
    <w:rsid w:val="00CC1C26"/>
    <w:rsid w:val="00CC1E0B"/>
    <w:rsid w:val="00CC2017"/>
    <w:rsid w:val="00CC20E7"/>
    <w:rsid w:val="00CC21C5"/>
    <w:rsid w:val="00CC22DA"/>
    <w:rsid w:val="00CC26CE"/>
    <w:rsid w:val="00CC2945"/>
    <w:rsid w:val="00CC29A2"/>
    <w:rsid w:val="00CC353C"/>
    <w:rsid w:val="00CC35CF"/>
    <w:rsid w:val="00CC4093"/>
    <w:rsid w:val="00CC45D0"/>
    <w:rsid w:val="00CC47C2"/>
    <w:rsid w:val="00CC480F"/>
    <w:rsid w:val="00CC4B48"/>
    <w:rsid w:val="00CC4CC4"/>
    <w:rsid w:val="00CC4D63"/>
    <w:rsid w:val="00CC5AD5"/>
    <w:rsid w:val="00CC5D41"/>
    <w:rsid w:val="00CC62E4"/>
    <w:rsid w:val="00CC6C6F"/>
    <w:rsid w:val="00CC7063"/>
    <w:rsid w:val="00CC7499"/>
    <w:rsid w:val="00CC76E9"/>
    <w:rsid w:val="00CC76F8"/>
    <w:rsid w:val="00CD00C5"/>
    <w:rsid w:val="00CD08BF"/>
    <w:rsid w:val="00CD0A0C"/>
    <w:rsid w:val="00CD0BFB"/>
    <w:rsid w:val="00CD1245"/>
    <w:rsid w:val="00CD1622"/>
    <w:rsid w:val="00CD1785"/>
    <w:rsid w:val="00CD1816"/>
    <w:rsid w:val="00CD1952"/>
    <w:rsid w:val="00CD19A5"/>
    <w:rsid w:val="00CD1F38"/>
    <w:rsid w:val="00CD287D"/>
    <w:rsid w:val="00CD2A17"/>
    <w:rsid w:val="00CD2CB4"/>
    <w:rsid w:val="00CD2CC2"/>
    <w:rsid w:val="00CD319A"/>
    <w:rsid w:val="00CD3C12"/>
    <w:rsid w:val="00CD3C4B"/>
    <w:rsid w:val="00CD3DCE"/>
    <w:rsid w:val="00CD4393"/>
    <w:rsid w:val="00CD44B7"/>
    <w:rsid w:val="00CD4B48"/>
    <w:rsid w:val="00CD5AD0"/>
    <w:rsid w:val="00CD5E00"/>
    <w:rsid w:val="00CD6BB2"/>
    <w:rsid w:val="00CD6F1F"/>
    <w:rsid w:val="00CD736C"/>
    <w:rsid w:val="00CD7D42"/>
    <w:rsid w:val="00CE0751"/>
    <w:rsid w:val="00CE0C5D"/>
    <w:rsid w:val="00CE0C78"/>
    <w:rsid w:val="00CE0CE3"/>
    <w:rsid w:val="00CE0D17"/>
    <w:rsid w:val="00CE13BB"/>
    <w:rsid w:val="00CE1AFD"/>
    <w:rsid w:val="00CE1F26"/>
    <w:rsid w:val="00CE29CA"/>
    <w:rsid w:val="00CE2E79"/>
    <w:rsid w:val="00CE326F"/>
    <w:rsid w:val="00CE34C0"/>
    <w:rsid w:val="00CE3833"/>
    <w:rsid w:val="00CE398F"/>
    <w:rsid w:val="00CE39D2"/>
    <w:rsid w:val="00CE3A72"/>
    <w:rsid w:val="00CE3BCB"/>
    <w:rsid w:val="00CE3E7C"/>
    <w:rsid w:val="00CE4054"/>
    <w:rsid w:val="00CE469E"/>
    <w:rsid w:val="00CE4A5E"/>
    <w:rsid w:val="00CE4BB8"/>
    <w:rsid w:val="00CE4EDF"/>
    <w:rsid w:val="00CE53EB"/>
    <w:rsid w:val="00CE55A7"/>
    <w:rsid w:val="00CE599B"/>
    <w:rsid w:val="00CE6603"/>
    <w:rsid w:val="00CE660E"/>
    <w:rsid w:val="00CE6688"/>
    <w:rsid w:val="00CE6880"/>
    <w:rsid w:val="00CE6ACD"/>
    <w:rsid w:val="00CE71B6"/>
    <w:rsid w:val="00CE7424"/>
    <w:rsid w:val="00CE7E9C"/>
    <w:rsid w:val="00CF01E0"/>
    <w:rsid w:val="00CF026C"/>
    <w:rsid w:val="00CF086A"/>
    <w:rsid w:val="00CF09D1"/>
    <w:rsid w:val="00CF0AB5"/>
    <w:rsid w:val="00CF0BB6"/>
    <w:rsid w:val="00CF0DD4"/>
    <w:rsid w:val="00CF0F44"/>
    <w:rsid w:val="00CF13D6"/>
    <w:rsid w:val="00CF167C"/>
    <w:rsid w:val="00CF17F5"/>
    <w:rsid w:val="00CF1F48"/>
    <w:rsid w:val="00CF230C"/>
    <w:rsid w:val="00CF2800"/>
    <w:rsid w:val="00CF2861"/>
    <w:rsid w:val="00CF2877"/>
    <w:rsid w:val="00CF28E8"/>
    <w:rsid w:val="00CF357A"/>
    <w:rsid w:val="00CF3604"/>
    <w:rsid w:val="00CF3702"/>
    <w:rsid w:val="00CF4060"/>
    <w:rsid w:val="00CF46BE"/>
    <w:rsid w:val="00CF49CC"/>
    <w:rsid w:val="00CF4A69"/>
    <w:rsid w:val="00CF4AB0"/>
    <w:rsid w:val="00CF4F01"/>
    <w:rsid w:val="00CF52EF"/>
    <w:rsid w:val="00CF5985"/>
    <w:rsid w:val="00CF5BEC"/>
    <w:rsid w:val="00CF5D7F"/>
    <w:rsid w:val="00CF5D99"/>
    <w:rsid w:val="00CF5DA1"/>
    <w:rsid w:val="00CF5DDF"/>
    <w:rsid w:val="00CF61B9"/>
    <w:rsid w:val="00CF61DA"/>
    <w:rsid w:val="00CF6463"/>
    <w:rsid w:val="00CF647D"/>
    <w:rsid w:val="00CF652A"/>
    <w:rsid w:val="00CF688B"/>
    <w:rsid w:val="00CF71CF"/>
    <w:rsid w:val="00CF7290"/>
    <w:rsid w:val="00CF7435"/>
    <w:rsid w:val="00CF75B3"/>
    <w:rsid w:val="00CF7764"/>
    <w:rsid w:val="00CF7914"/>
    <w:rsid w:val="00CF7C1D"/>
    <w:rsid w:val="00CF7E99"/>
    <w:rsid w:val="00CF7F97"/>
    <w:rsid w:val="00D000E0"/>
    <w:rsid w:val="00D004CA"/>
    <w:rsid w:val="00D006D7"/>
    <w:rsid w:val="00D00930"/>
    <w:rsid w:val="00D0099F"/>
    <w:rsid w:val="00D014BB"/>
    <w:rsid w:val="00D01715"/>
    <w:rsid w:val="00D01C66"/>
    <w:rsid w:val="00D01D80"/>
    <w:rsid w:val="00D01ED0"/>
    <w:rsid w:val="00D01FDD"/>
    <w:rsid w:val="00D02106"/>
    <w:rsid w:val="00D02496"/>
    <w:rsid w:val="00D02518"/>
    <w:rsid w:val="00D028EA"/>
    <w:rsid w:val="00D02E6C"/>
    <w:rsid w:val="00D02FA1"/>
    <w:rsid w:val="00D03401"/>
    <w:rsid w:val="00D0356E"/>
    <w:rsid w:val="00D03A5F"/>
    <w:rsid w:val="00D04096"/>
    <w:rsid w:val="00D04555"/>
    <w:rsid w:val="00D04634"/>
    <w:rsid w:val="00D0472B"/>
    <w:rsid w:val="00D048D6"/>
    <w:rsid w:val="00D04AAA"/>
    <w:rsid w:val="00D04BDE"/>
    <w:rsid w:val="00D04DC5"/>
    <w:rsid w:val="00D0526D"/>
    <w:rsid w:val="00D05568"/>
    <w:rsid w:val="00D055EC"/>
    <w:rsid w:val="00D056F6"/>
    <w:rsid w:val="00D057B3"/>
    <w:rsid w:val="00D05E0D"/>
    <w:rsid w:val="00D0615A"/>
    <w:rsid w:val="00D0645A"/>
    <w:rsid w:val="00D06CA3"/>
    <w:rsid w:val="00D06D35"/>
    <w:rsid w:val="00D06DF8"/>
    <w:rsid w:val="00D07275"/>
    <w:rsid w:val="00D07437"/>
    <w:rsid w:val="00D0763A"/>
    <w:rsid w:val="00D07AE2"/>
    <w:rsid w:val="00D10087"/>
    <w:rsid w:val="00D1008C"/>
    <w:rsid w:val="00D101DB"/>
    <w:rsid w:val="00D10DEF"/>
    <w:rsid w:val="00D112D4"/>
    <w:rsid w:val="00D11589"/>
    <w:rsid w:val="00D11761"/>
    <w:rsid w:val="00D11846"/>
    <w:rsid w:val="00D1192F"/>
    <w:rsid w:val="00D11AD5"/>
    <w:rsid w:val="00D11DAD"/>
    <w:rsid w:val="00D12047"/>
    <w:rsid w:val="00D122C1"/>
    <w:rsid w:val="00D123F3"/>
    <w:rsid w:val="00D12F19"/>
    <w:rsid w:val="00D131F1"/>
    <w:rsid w:val="00D133A4"/>
    <w:rsid w:val="00D133D9"/>
    <w:rsid w:val="00D13442"/>
    <w:rsid w:val="00D135B3"/>
    <w:rsid w:val="00D13705"/>
    <w:rsid w:val="00D139D7"/>
    <w:rsid w:val="00D13AD4"/>
    <w:rsid w:val="00D141B8"/>
    <w:rsid w:val="00D14252"/>
    <w:rsid w:val="00D14400"/>
    <w:rsid w:val="00D14534"/>
    <w:rsid w:val="00D1463A"/>
    <w:rsid w:val="00D149A8"/>
    <w:rsid w:val="00D149EC"/>
    <w:rsid w:val="00D14AEF"/>
    <w:rsid w:val="00D14B2B"/>
    <w:rsid w:val="00D14FAE"/>
    <w:rsid w:val="00D15505"/>
    <w:rsid w:val="00D1583B"/>
    <w:rsid w:val="00D15936"/>
    <w:rsid w:val="00D15A90"/>
    <w:rsid w:val="00D15D24"/>
    <w:rsid w:val="00D15ED8"/>
    <w:rsid w:val="00D1615B"/>
    <w:rsid w:val="00D1650F"/>
    <w:rsid w:val="00D1672B"/>
    <w:rsid w:val="00D16D39"/>
    <w:rsid w:val="00D16E85"/>
    <w:rsid w:val="00D16F6C"/>
    <w:rsid w:val="00D17692"/>
    <w:rsid w:val="00D176E8"/>
    <w:rsid w:val="00D17CD7"/>
    <w:rsid w:val="00D17CD8"/>
    <w:rsid w:val="00D17D23"/>
    <w:rsid w:val="00D200F1"/>
    <w:rsid w:val="00D2084F"/>
    <w:rsid w:val="00D20961"/>
    <w:rsid w:val="00D20EAF"/>
    <w:rsid w:val="00D2157D"/>
    <w:rsid w:val="00D2206D"/>
    <w:rsid w:val="00D2247B"/>
    <w:rsid w:val="00D2249C"/>
    <w:rsid w:val="00D224D3"/>
    <w:rsid w:val="00D226EB"/>
    <w:rsid w:val="00D22780"/>
    <w:rsid w:val="00D22A12"/>
    <w:rsid w:val="00D22A39"/>
    <w:rsid w:val="00D22AD1"/>
    <w:rsid w:val="00D22BAA"/>
    <w:rsid w:val="00D22C72"/>
    <w:rsid w:val="00D22E0A"/>
    <w:rsid w:val="00D23179"/>
    <w:rsid w:val="00D23DC2"/>
    <w:rsid w:val="00D23ED7"/>
    <w:rsid w:val="00D24086"/>
    <w:rsid w:val="00D2416A"/>
    <w:rsid w:val="00D2419F"/>
    <w:rsid w:val="00D242EB"/>
    <w:rsid w:val="00D2438A"/>
    <w:rsid w:val="00D243D1"/>
    <w:rsid w:val="00D243F4"/>
    <w:rsid w:val="00D24417"/>
    <w:rsid w:val="00D2467A"/>
    <w:rsid w:val="00D247F6"/>
    <w:rsid w:val="00D249DA"/>
    <w:rsid w:val="00D24A1D"/>
    <w:rsid w:val="00D24BCA"/>
    <w:rsid w:val="00D251C4"/>
    <w:rsid w:val="00D25427"/>
    <w:rsid w:val="00D254D4"/>
    <w:rsid w:val="00D254F9"/>
    <w:rsid w:val="00D25556"/>
    <w:rsid w:val="00D2598F"/>
    <w:rsid w:val="00D25AD3"/>
    <w:rsid w:val="00D25B4A"/>
    <w:rsid w:val="00D25C02"/>
    <w:rsid w:val="00D26292"/>
    <w:rsid w:val="00D2637C"/>
    <w:rsid w:val="00D264C5"/>
    <w:rsid w:val="00D2668C"/>
    <w:rsid w:val="00D26934"/>
    <w:rsid w:val="00D26CCE"/>
    <w:rsid w:val="00D270B7"/>
    <w:rsid w:val="00D2793B"/>
    <w:rsid w:val="00D279D9"/>
    <w:rsid w:val="00D279F5"/>
    <w:rsid w:val="00D27BDD"/>
    <w:rsid w:val="00D27D64"/>
    <w:rsid w:val="00D27F1D"/>
    <w:rsid w:val="00D30146"/>
    <w:rsid w:val="00D303FE"/>
    <w:rsid w:val="00D308DD"/>
    <w:rsid w:val="00D30984"/>
    <w:rsid w:val="00D30BB8"/>
    <w:rsid w:val="00D30EA3"/>
    <w:rsid w:val="00D313B9"/>
    <w:rsid w:val="00D315CE"/>
    <w:rsid w:val="00D316FC"/>
    <w:rsid w:val="00D31C71"/>
    <w:rsid w:val="00D31CA2"/>
    <w:rsid w:val="00D31CB4"/>
    <w:rsid w:val="00D3215A"/>
    <w:rsid w:val="00D324AD"/>
    <w:rsid w:val="00D329FA"/>
    <w:rsid w:val="00D32BFA"/>
    <w:rsid w:val="00D32CC0"/>
    <w:rsid w:val="00D32E41"/>
    <w:rsid w:val="00D3307F"/>
    <w:rsid w:val="00D3319E"/>
    <w:rsid w:val="00D336F6"/>
    <w:rsid w:val="00D33D15"/>
    <w:rsid w:val="00D33F0F"/>
    <w:rsid w:val="00D33FD7"/>
    <w:rsid w:val="00D34690"/>
    <w:rsid w:val="00D346D9"/>
    <w:rsid w:val="00D34CEF"/>
    <w:rsid w:val="00D34E15"/>
    <w:rsid w:val="00D352B5"/>
    <w:rsid w:val="00D3572C"/>
    <w:rsid w:val="00D35EC0"/>
    <w:rsid w:val="00D35F5C"/>
    <w:rsid w:val="00D3682E"/>
    <w:rsid w:val="00D36C5C"/>
    <w:rsid w:val="00D36EEC"/>
    <w:rsid w:val="00D36FBE"/>
    <w:rsid w:val="00D37090"/>
    <w:rsid w:val="00D3724D"/>
    <w:rsid w:val="00D379A1"/>
    <w:rsid w:val="00D37A06"/>
    <w:rsid w:val="00D37D64"/>
    <w:rsid w:val="00D37ED6"/>
    <w:rsid w:val="00D40403"/>
    <w:rsid w:val="00D409AC"/>
    <w:rsid w:val="00D40CAE"/>
    <w:rsid w:val="00D40D5D"/>
    <w:rsid w:val="00D40D75"/>
    <w:rsid w:val="00D40DC8"/>
    <w:rsid w:val="00D413B1"/>
    <w:rsid w:val="00D41A6B"/>
    <w:rsid w:val="00D41B53"/>
    <w:rsid w:val="00D41EDB"/>
    <w:rsid w:val="00D420B7"/>
    <w:rsid w:val="00D42240"/>
    <w:rsid w:val="00D42249"/>
    <w:rsid w:val="00D42383"/>
    <w:rsid w:val="00D42549"/>
    <w:rsid w:val="00D427B7"/>
    <w:rsid w:val="00D42881"/>
    <w:rsid w:val="00D4298A"/>
    <w:rsid w:val="00D42AA3"/>
    <w:rsid w:val="00D42B6F"/>
    <w:rsid w:val="00D42ED0"/>
    <w:rsid w:val="00D43ECE"/>
    <w:rsid w:val="00D44212"/>
    <w:rsid w:val="00D4478A"/>
    <w:rsid w:val="00D44821"/>
    <w:rsid w:val="00D449C6"/>
    <w:rsid w:val="00D44BE8"/>
    <w:rsid w:val="00D45208"/>
    <w:rsid w:val="00D455EF"/>
    <w:rsid w:val="00D456B6"/>
    <w:rsid w:val="00D45865"/>
    <w:rsid w:val="00D458ED"/>
    <w:rsid w:val="00D45F0E"/>
    <w:rsid w:val="00D461B6"/>
    <w:rsid w:val="00D46217"/>
    <w:rsid w:val="00D4676D"/>
    <w:rsid w:val="00D46785"/>
    <w:rsid w:val="00D4681E"/>
    <w:rsid w:val="00D46BD3"/>
    <w:rsid w:val="00D46CD4"/>
    <w:rsid w:val="00D46FC7"/>
    <w:rsid w:val="00D47034"/>
    <w:rsid w:val="00D47412"/>
    <w:rsid w:val="00D474A3"/>
    <w:rsid w:val="00D47A44"/>
    <w:rsid w:val="00D47B3B"/>
    <w:rsid w:val="00D47B83"/>
    <w:rsid w:val="00D47BB4"/>
    <w:rsid w:val="00D47FC9"/>
    <w:rsid w:val="00D47FCF"/>
    <w:rsid w:val="00D50102"/>
    <w:rsid w:val="00D50233"/>
    <w:rsid w:val="00D50895"/>
    <w:rsid w:val="00D508D1"/>
    <w:rsid w:val="00D50AAC"/>
    <w:rsid w:val="00D50BF9"/>
    <w:rsid w:val="00D50EEC"/>
    <w:rsid w:val="00D51614"/>
    <w:rsid w:val="00D51BEE"/>
    <w:rsid w:val="00D51C87"/>
    <w:rsid w:val="00D51FDB"/>
    <w:rsid w:val="00D52465"/>
    <w:rsid w:val="00D52490"/>
    <w:rsid w:val="00D52804"/>
    <w:rsid w:val="00D52C48"/>
    <w:rsid w:val="00D52D7A"/>
    <w:rsid w:val="00D52F83"/>
    <w:rsid w:val="00D53227"/>
    <w:rsid w:val="00D532B5"/>
    <w:rsid w:val="00D533AB"/>
    <w:rsid w:val="00D53533"/>
    <w:rsid w:val="00D53642"/>
    <w:rsid w:val="00D5398C"/>
    <w:rsid w:val="00D53B15"/>
    <w:rsid w:val="00D53F0A"/>
    <w:rsid w:val="00D54265"/>
    <w:rsid w:val="00D546BA"/>
    <w:rsid w:val="00D54CB1"/>
    <w:rsid w:val="00D54DE4"/>
    <w:rsid w:val="00D55226"/>
    <w:rsid w:val="00D55484"/>
    <w:rsid w:val="00D55815"/>
    <w:rsid w:val="00D56077"/>
    <w:rsid w:val="00D56160"/>
    <w:rsid w:val="00D561E1"/>
    <w:rsid w:val="00D56B19"/>
    <w:rsid w:val="00D56F56"/>
    <w:rsid w:val="00D57173"/>
    <w:rsid w:val="00D57AC7"/>
    <w:rsid w:val="00D60183"/>
    <w:rsid w:val="00D603B2"/>
    <w:rsid w:val="00D60425"/>
    <w:rsid w:val="00D607AA"/>
    <w:rsid w:val="00D60A67"/>
    <w:rsid w:val="00D60D9D"/>
    <w:rsid w:val="00D60FC3"/>
    <w:rsid w:val="00D611CA"/>
    <w:rsid w:val="00D61202"/>
    <w:rsid w:val="00D613E5"/>
    <w:rsid w:val="00D616AB"/>
    <w:rsid w:val="00D61A3F"/>
    <w:rsid w:val="00D61B6A"/>
    <w:rsid w:val="00D61BBC"/>
    <w:rsid w:val="00D61BF9"/>
    <w:rsid w:val="00D62103"/>
    <w:rsid w:val="00D62E1C"/>
    <w:rsid w:val="00D632FE"/>
    <w:rsid w:val="00D64001"/>
    <w:rsid w:val="00D64018"/>
    <w:rsid w:val="00D642B0"/>
    <w:rsid w:val="00D646DC"/>
    <w:rsid w:val="00D64D26"/>
    <w:rsid w:val="00D64D56"/>
    <w:rsid w:val="00D64F2C"/>
    <w:rsid w:val="00D650F5"/>
    <w:rsid w:val="00D65436"/>
    <w:rsid w:val="00D65A73"/>
    <w:rsid w:val="00D65B02"/>
    <w:rsid w:val="00D65DF2"/>
    <w:rsid w:val="00D66235"/>
    <w:rsid w:val="00D66674"/>
    <w:rsid w:val="00D66AF4"/>
    <w:rsid w:val="00D66BA0"/>
    <w:rsid w:val="00D671D2"/>
    <w:rsid w:val="00D6723A"/>
    <w:rsid w:val="00D6750E"/>
    <w:rsid w:val="00D67763"/>
    <w:rsid w:val="00D6786B"/>
    <w:rsid w:val="00D67B6C"/>
    <w:rsid w:val="00D67C40"/>
    <w:rsid w:val="00D67D5E"/>
    <w:rsid w:val="00D67DE8"/>
    <w:rsid w:val="00D67F90"/>
    <w:rsid w:val="00D67FF9"/>
    <w:rsid w:val="00D70176"/>
    <w:rsid w:val="00D70207"/>
    <w:rsid w:val="00D705F5"/>
    <w:rsid w:val="00D706B5"/>
    <w:rsid w:val="00D70737"/>
    <w:rsid w:val="00D70916"/>
    <w:rsid w:val="00D715D7"/>
    <w:rsid w:val="00D7161B"/>
    <w:rsid w:val="00D71678"/>
    <w:rsid w:val="00D71A4E"/>
    <w:rsid w:val="00D71AA6"/>
    <w:rsid w:val="00D72328"/>
    <w:rsid w:val="00D723AE"/>
    <w:rsid w:val="00D729EF"/>
    <w:rsid w:val="00D72CA5"/>
    <w:rsid w:val="00D72EEC"/>
    <w:rsid w:val="00D73434"/>
    <w:rsid w:val="00D7364A"/>
    <w:rsid w:val="00D737ED"/>
    <w:rsid w:val="00D73805"/>
    <w:rsid w:val="00D73933"/>
    <w:rsid w:val="00D74023"/>
    <w:rsid w:val="00D74025"/>
    <w:rsid w:val="00D740FE"/>
    <w:rsid w:val="00D742E8"/>
    <w:rsid w:val="00D74312"/>
    <w:rsid w:val="00D74560"/>
    <w:rsid w:val="00D74585"/>
    <w:rsid w:val="00D74715"/>
    <w:rsid w:val="00D74A23"/>
    <w:rsid w:val="00D7519E"/>
    <w:rsid w:val="00D75554"/>
    <w:rsid w:val="00D7594D"/>
    <w:rsid w:val="00D75A77"/>
    <w:rsid w:val="00D75E1F"/>
    <w:rsid w:val="00D76E54"/>
    <w:rsid w:val="00D7702B"/>
    <w:rsid w:val="00D77308"/>
    <w:rsid w:val="00D77383"/>
    <w:rsid w:val="00D77B8D"/>
    <w:rsid w:val="00D77D1D"/>
    <w:rsid w:val="00D77E46"/>
    <w:rsid w:val="00D77F23"/>
    <w:rsid w:val="00D8013D"/>
    <w:rsid w:val="00D804F3"/>
    <w:rsid w:val="00D80B65"/>
    <w:rsid w:val="00D80C1C"/>
    <w:rsid w:val="00D814C3"/>
    <w:rsid w:val="00D814EC"/>
    <w:rsid w:val="00D818CF"/>
    <w:rsid w:val="00D81992"/>
    <w:rsid w:val="00D81DEE"/>
    <w:rsid w:val="00D81ED7"/>
    <w:rsid w:val="00D8233B"/>
    <w:rsid w:val="00D8257D"/>
    <w:rsid w:val="00D827A5"/>
    <w:rsid w:val="00D829A3"/>
    <w:rsid w:val="00D82E73"/>
    <w:rsid w:val="00D83022"/>
    <w:rsid w:val="00D8355A"/>
    <w:rsid w:val="00D83B5E"/>
    <w:rsid w:val="00D83D64"/>
    <w:rsid w:val="00D83F37"/>
    <w:rsid w:val="00D83FDD"/>
    <w:rsid w:val="00D84329"/>
    <w:rsid w:val="00D84519"/>
    <w:rsid w:val="00D845A5"/>
    <w:rsid w:val="00D8476F"/>
    <w:rsid w:val="00D8482D"/>
    <w:rsid w:val="00D84FA2"/>
    <w:rsid w:val="00D85C2F"/>
    <w:rsid w:val="00D85C65"/>
    <w:rsid w:val="00D86214"/>
    <w:rsid w:val="00D86490"/>
    <w:rsid w:val="00D864D3"/>
    <w:rsid w:val="00D86BB7"/>
    <w:rsid w:val="00D86C8B"/>
    <w:rsid w:val="00D86F66"/>
    <w:rsid w:val="00D870E5"/>
    <w:rsid w:val="00D87464"/>
    <w:rsid w:val="00D879A3"/>
    <w:rsid w:val="00D87B8B"/>
    <w:rsid w:val="00D906E3"/>
    <w:rsid w:val="00D9095B"/>
    <w:rsid w:val="00D90A4A"/>
    <w:rsid w:val="00D90DCD"/>
    <w:rsid w:val="00D9144F"/>
    <w:rsid w:val="00D9156F"/>
    <w:rsid w:val="00D91A37"/>
    <w:rsid w:val="00D91DE5"/>
    <w:rsid w:val="00D91EC4"/>
    <w:rsid w:val="00D91FD0"/>
    <w:rsid w:val="00D92272"/>
    <w:rsid w:val="00D92A0E"/>
    <w:rsid w:val="00D92A1A"/>
    <w:rsid w:val="00D92C13"/>
    <w:rsid w:val="00D92C39"/>
    <w:rsid w:val="00D92E9C"/>
    <w:rsid w:val="00D937CD"/>
    <w:rsid w:val="00D93802"/>
    <w:rsid w:val="00D93FAB"/>
    <w:rsid w:val="00D94664"/>
    <w:rsid w:val="00D94A16"/>
    <w:rsid w:val="00D94BE5"/>
    <w:rsid w:val="00D94E65"/>
    <w:rsid w:val="00D9517E"/>
    <w:rsid w:val="00D951E9"/>
    <w:rsid w:val="00D953CC"/>
    <w:rsid w:val="00D95659"/>
    <w:rsid w:val="00D9602E"/>
    <w:rsid w:val="00D96197"/>
    <w:rsid w:val="00D96967"/>
    <w:rsid w:val="00D96D02"/>
    <w:rsid w:val="00D96EBB"/>
    <w:rsid w:val="00D97395"/>
    <w:rsid w:val="00DA007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F29"/>
    <w:rsid w:val="00DA430A"/>
    <w:rsid w:val="00DA4468"/>
    <w:rsid w:val="00DA486E"/>
    <w:rsid w:val="00DA4BC1"/>
    <w:rsid w:val="00DA4BDC"/>
    <w:rsid w:val="00DA4CD6"/>
    <w:rsid w:val="00DA4DEA"/>
    <w:rsid w:val="00DA4EF0"/>
    <w:rsid w:val="00DA5216"/>
    <w:rsid w:val="00DA59BF"/>
    <w:rsid w:val="00DA5CEF"/>
    <w:rsid w:val="00DA600B"/>
    <w:rsid w:val="00DA6155"/>
    <w:rsid w:val="00DA6424"/>
    <w:rsid w:val="00DA6DD0"/>
    <w:rsid w:val="00DA73CA"/>
    <w:rsid w:val="00DA780E"/>
    <w:rsid w:val="00DB0057"/>
    <w:rsid w:val="00DB0AAB"/>
    <w:rsid w:val="00DB0B11"/>
    <w:rsid w:val="00DB0C70"/>
    <w:rsid w:val="00DB102E"/>
    <w:rsid w:val="00DB157B"/>
    <w:rsid w:val="00DB160D"/>
    <w:rsid w:val="00DB177A"/>
    <w:rsid w:val="00DB1D52"/>
    <w:rsid w:val="00DB1FD6"/>
    <w:rsid w:val="00DB22C7"/>
    <w:rsid w:val="00DB2353"/>
    <w:rsid w:val="00DB29B3"/>
    <w:rsid w:val="00DB2BC6"/>
    <w:rsid w:val="00DB3398"/>
    <w:rsid w:val="00DB3777"/>
    <w:rsid w:val="00DB38D5"/>
    <w:rsid w:val="00DB3BA7"/>
    <w:rsid w:val="00DB3D90"/>
    <w:rsid w:val="00DB40AD"/>
    <w:rsid w:val="00DB426C"/>
    <w:rsid w:val="00DB466A"/>
    <w:rsid w:val="00DB4C54"/>
    <w:rsid w:val="00DB4F1B"/>
    <w:rsid w:val="00DB5013"/>
    <w:rsid w:val="00DB5437"/>
    <w:rsid w:val="00DB5547"/>
    <w:rsid w:val="00DB5608"/>
    <w:rsid w:val="00DB5681"/>
    <w:rsid w:val="00DB5964"/>
    <w:rsid w:val="00DB59FC"/>
    <w:rsid w:val="00DB60C6"/>
    <w:rsid w:val="00DB612F"/>
    <w:rsid w:val="00DB6533"/>
    <w:rsid w:val="00DB68D9"/>
    <w:rsid w:val="00DB6905"/>
    <w:rsid w:val="00DB6990"/>
    <w:rsid w:val="00DB73A9"/>
    <w:rsid w:val="00DB77EB"/>
    <w:rsid w:val="00DB79D5"/>
    <w:rsid w:val="00DB7A80"/>
    <w:rsid w:val="00DB7C1B"/>
    <w:rsid w:val="00DC0000"/>
    <w:rsid w:val="00DC00DF"/>
    <w:rsid w:val="00DC0154"/>
    <w:rsid w:val="00DC0263"/>
    <w:rsid w:val="00DC0446"/>
    <w:rsid w:val="00DC0798"/>
    <w:rsid w:val="00DC089D"/>
    <w:rsid w:val="00DC0B72"/>
    <w:rsid w:val="00DC0B79"/>
    <w:rsid w:val="00DC0C38"/>
    <w:rsid w:val="00DC0EFB"/>
    <w:rsid w:val="00DC0FC0"/>
    <w:rsid w:val="00DC10D4"/>
    <w:rsid w:val="00DC155D"/>
    <w:rsid w:val="00DC1607"/>
    <w:rsid w:val="00DC1E8C"/>
    <w:rsid w:val="00DC24BC"/>
    <w:rsid w:val="00DC26E8"/>
    <w:rsid w:val="00DC28A3"/>
    <w:rsid w:val="00DC292B"/>
    <w:rsid w:val="00DC2C11"/>
    <w:rsid w:val="00DC2E53"/>
    <w:rsid w:val="00DC3988"/>
    <w:rsid w:val="00DC41DE"/>
    <w:rsid w:val="00DC45E5"/>
    <w:rsid w:val="00DC467F"/>
    <w:rsid w:val="00DC4CB8"/>
    <w:rsid w:val="00DC5659"/>
    <w:rsid w:val="00DC5788"/>
    <w:rsid w:val="00DC73D8"/>
    <w:rsid w:val="00DC7872"/>
    <w:rsid w:val="00DC7909"/>
    <w:rsid w:val="00DC794E"/>
    <w:rsid w:val="00DC7A40"/>
    <w:rsid w:val="00DC7E43"/>
    <w:rsid w:val="00DC7F54"/>
    <w:rsid w:val="00DD031D"/>
    <w:rsid w:val="00DD0879"/>
    <w:rsid w:val="00DD08FA"/>
    <w:rsid w:val="00DD0A86"/>
    <w:rsid w:val="00DD0DBA"/>
    <w:rsid w:val="00DD1100"/>
    <w:rsid w:val="00DD1189"/>
    <w:rsid w:val="00DD1500"/>
    <w:rsid w:val="00DD1537"/>
    <w:rsid w:val="00DD20FA"/>
    <w:rsid w:val="00DD22E8"/>
    <w:rsid w:val="00DD245C"/>
    <w:rsid w:val="00DD25C8"/>
    <w:rsid w:val="00DD27B8"/>
    <w:rsid w:val="00DD286C"/>
    <w:rsid w:val="00DD2918"/>
    <w:rsid w:val="00DD2DA5"/>
    <w:rsid w:val="00DD3520"/>
    <w:rsid w:val="00DD3653"/>
    <w:rsid w:val="00DD3BDB"/>
    <w:rsid w:val="00DD452B"/>
    <w:rsid w:val="00DD46BB"/>
    <w:rsid w:val="00DD5287"/>
    <w:rsid w:val="00DD53F4"/>
    <w:rsid w:val="00DD56F0"/>
    <w:rsid w:val="00DD57DD"/>
    <w:rsid w:val="00DD591D"/>
    <w:rsid w:val="00DD6553"/>
    <w:rsid w:val="00DD674F"/>
    <w:rsid w:val="00DD6907"/>
    <w:rsid w:val="00DD6D13"/>
    <w:rsid w:val="00DD6E00"/>
    <w:rsid w:val="00DD73F7"/>
    <w:rsid w:val="00DD79A2"/>
    <w:rsid w:val="00DD7A60"/>
    <w:rsid w:val="00DD7DA1"/>
    <w:rsid w:val="00DD7EDC"/>
    <w:rsid w:val="00DE0349"/>
    <w:rsid w:val="00DE03A9"/>
    <w:rsid w:val="00DE06DA"/>
    <w:rsid w:val="00DE0D86"/>
    <w:rsid w:val="00DE0FCB"/>
    <w:rsid w:val="00DE10F4"/>
    <w:rsid w:val="00DE13CA"/>
    <w:rsid w:val="00DE1882"/>
    <w:rsid w:val="00DE1CDB"/>
    <w:rsid w:val="00DE1DF8"/>
    <w:rsid w:val="00DE2C64"/>
    <w:rsid w:val="00DE2C77"/>
    <w:rsid w:val="00DE315F"/>
    <w:rsid w:val="00DE33BF"/>
    <w:rsid w:val="00DE3855"/>
    <w:rsid w:val="00DE39B1"/>
    <w:rsid w:val="00DE3B45"/>
    <w:rsid w:val="00DE3D44"/>
    <w:rsid w:val="00DE3F35"/>
    <w:rsid w:val="00DE40D5"/>
    <w:rsid w:val="00DE4475"/>
    <w:rsid w:val="00DE4A6F"/>
    <w:rsid w:val="00DE530B"/>
    <w:rsid w:val="00DE57ED"/>
    <w:rsid w:val="00DE5BAF"/>
    <w:rsid w:val="00DE6624"/>
    <w:rsid w:val="00DE66A5"/>
    <w:rsid w:val="00DE6793"/>
    <w:rsid w:val="00DE68A4"/>
    <w:rsid w:val="00DE69AD"/>
    <w:rsid w:val="00DE6C55"/>
    <w:rsid w:val="00DE6C76"/>
    <w:rsid w:val="00DE6D56"/>
    <w:rsid w:val="00DE7738"/>
    <w:rsid w:val="00DE78C9"/>
    <w:rsid w:val="00DE79ED"/>
    <w:rsid w:val="00DF0424"/>
    <w:rsid w:val="00DF0611"/>
    <w:rsid w:val="00DF0CF8"/>
    <w:rsid w:val="00DF0DD1"/>
    <w:rsid w:val="00DF10C3"/>
    <w:rsid w:val="00DF1291"/>
    <w:rsid w:val="00DF1564"/>
    <w:rsid w:val="00DF1635"/>
    <w:rsid w:val="00DF1761"/>
    <w:rsid w:val="00DF18CE"/>
    <w:rsid w:val="00DF27E8"/>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513B"/>
    <w:rsid w:val="00DF539E"/>
    <w:rsid w:val="00DF5A7B"/>
    <w:rsid w:val="00DF5FFD"/>
    <w:rsid w:val="00DF664D"/>
    <w:rsid w:val="00DF69DF"/>
    <w:rsid w:val="00DF7841"/>
    <w:rsid w:val="00DF789C"/>
    <w:rsid w:val="00DF7999"/>
    <w:rsid w:val="00DF7C80"/>
    <w:rsid w:val="00DF7D19"/>
    <w:rsid w:val="00DF7E07"/>
    <w:rsid w:val="00E00054"/>
    <w:rsid w:val="00E00066"/>
    <w:rsid w:val="00E000D7"/>
    <w:rsid w:val="00E003B4"/>
    <w:rsid w:val="00E00688"/>
    <w:rsid w:val="00E008D5"/>
    <w:rsid w:val="00E00B01"/>
    <w:rsid w:val="00E00E1A"/>
    <w:rsid w:val="00E00E87"/>
    <w:rsid w:val="00E013AB"/>
    <w:rsid w:val="00E016DE"/>
    <w:rsid w:val="00E016FA"/>
    <w:rsid w:val="00E01C33"/>
    <w:rsid w:val="00E021D2"/>
    <w:rsid w:val="00E023E3"/>
    <w:rsid w:val="00E0273D"/>
    <w:rsid w:val="00E0278B"/>
    <w:rsid w:val="00E027BA"/>
    <w:rsid w:val="00E02CA0"/>
    <w:rsid w:val="00E02F78"/>
    <w:rsid w:val="00E0300C"/>
    <w:rsid w:val="00E03074"/>
    <w:rsid w:val="00E030D0"/>
    <w:rsid w:val="00E0319F"/>
    <w:rsid w:val="00E033C6"/>
    <w:rsid w:val="00E034E2"/>
    <w:rsid w:val="00E03583"/>
    <w:rsid w:val="00E03866"/>
    <w:rsid w:val="00E039DB"/>
    <w:rsid w:val="00E03E54"/>
    <w:rsid w:val="00E04109"/>
    <w:rsid w:val="00E043C6"/>
    <w:rsid w:val="00E04851"/>
    <w:rsid w:val="00E04944"/>
    <w:rsid w:val="00E04D8D"/>
    <w:rsid w:val="00E04E0F"/>
    <w:rsid w:val="00E056C2"/>
    <w:rsid w:val="00E05C59"/>
    <w:rsid w:val="00E05E66"/>
    <w:rsid w:val="00E061C6"/>
    <w:rsid w:val="00E06432"/>
    <w:rsid w:val="00E0668A"/>
    <w:rsid w:val="00E0694F"/>
    <w:rsid w:val="00E07135"/>
    <w:rsid w:val="00E0737C"/>
    <w:rsid w:val="00E07476"/>
    <w:rsid w:val="00E07785"/>
    <w:rsid w:val="00E07C4C"/>
    <w:rsid w:val="00E07D1C"/>
    <w:rsid w:val="00E07F02"/>
    <w:rsid w:val="00E07F36"/>
    <w:rsid w:val="00E07F6F"/>
    <w:rsid w:val="00E100A0"/>
    <w:rsid w:val="00E102F2"/>
    <w:rsid w:val="00E10307"/>
    <w:rsid w:val="00E1037A"/>
    <w:rsid w:val="00E10435"/>
    <w:rsid w:val="00E10437"/>
    <w:rsid w:val="00E1046A"/>
    <w:rsid w:val="00E10BEB"/>
    <w:rsid w:val="00E10DEE"/>
    <w:rsid w:val="00E12549"/>
    <w:rsid w:val="00E1257D"/>
    <w:rsid w:val="00E125E5"/>
    <w:rsid w:val="00E128AA"/>
    <w:rsid w:val="00E12C9C"/>
    <w:rsid w:val="00E12D55"/>
    <w:rsid w:val="00E12F8B"/>
    <w:rsid w:val="00E13011"/>
    <w:rsid w:val="00E13058"/>
    <w:rsid w:val="00E130F4"/>
    <w:rsid w:val="00E13294"/>
    <w:rsid w:val="00E13BA4"/>
    <w:rsid w:val="00E141B2"/>
    <w:rsid w:val="00E143E7"/>
    <w:rsid w:val="00E14400"/>
    <w:rsid w:val="00E147BE"/>
    <w:rsid w:val="00E14BD1"/>
    <w:rsid w:val="00E14F2D"/>
    <w:rsid w:val="00E14FD5"/>
    <w:rsid w:val="00E15A2B"/>
    <w:rsid w:val="00E160D7"/>
    <w:rsid w:val="00E161EC"/>
    <w:rsid w:val="00E1662E"/>
    <w:rsid w:val="00E16672"/>
    <w:rsid w:val="00E16A4E"/>
    <w:rsid w:val="00E16ECE"/>
    <w:rsid w:val="00E1700E"/>
    <w:rsid w:val="00E1708C"/>
    <w:rsid w:val="00E172B7"/>
    <w:rsid w:val="00E1783D"/>
    <w:rsid w:val="00E17CA7"/>
    <w:rsid w:val="00E203AB"/>
    <w:rsid w:val="00E204A5"/>
    <w:rsid w:val="00E207E6"/>
    <w:rsid w:val="00E20DA8"/>
    <w:rsid w:val="00E20F48"/>
    <w:rsid w:val="00E21269"/>
    <w:rsid w:val="00E2135E"/>
    <w:rsid w:val="00E21991"/>
    <w:rsid w:val="00E21EAE"/>
    <w:rsid w:val="00E21ECF"/>
    <w:rsid w:val="00E21FE6"/>
    <w:rsid w:val="00E2224C"/>
    <w:rsid w:val="00E226BF"/>
    <w:rsid w:val="00E2290E"/>
    <w:rsid w:val="00E22F96"/>
    <w:rsid w:val="00E23248"/>
    <w:rsid w:val="00E234B3"/>
    <w:rsid w:val="00E235F2"/>
    <w:rsid w:val="00E2381A"/>
    <w:rsid w:val="00E239C0"/>
    <w:rsid w:val="00E23B94"/>
    <w:rsid w:val="00E24458"/>
    <w:rsid w:val="00E246D2"/>
    <w:rsid w:val="00E24706"/>
    <w:rsid w:val="00E24F4C"/>
    <w:rsid w:val="00E250F9"/>
    <w:rsid w:val="00E25143"/>
    <w:rsid w:val="00E25265"/>
    <w:rsid w:val="00E25502"/>
    <w:rsid w:val="00E255E8"/>
    <w:rsid w:val="00E25746"/>
    <w:rsid w:val="00E2585C"/>
    <w:rsid w:val="00E258D0"/>
    <w:rsid w:val="00E25927"/>
    <w:rsid w:val="00E25A73"/>
    <w:rsid w:val="00E26181"/>
    <w:rsid w:val="00E26AF8"/>
    <w:rsid w:val="00E26B14"/>
    <w:rsid w:val="00E26C94"/>
    <w:rsid w:val="00E27125"/>
    <w:rsid w:val="00E27B41"/>
    <w:rsid w:val="00E27CDE"/>
    <w:rsid w:val="00E27EC3"/>
    <w:rsid w:val="00E27F10"/>
    <w:rsid w:val="00E3038D"/>
    <w:rsid w:val="00E30654"/>
    <w:rsid w:val="00E30A8A"/>
    <w:rsid w:val="00E30B32"/>
    <w:rsid w:val="00E30B70"/>
    <w:rsid w:val="00E314B0"/>
    <w:rsid w:val="00E31584"/>
    <w:rsid w:val="00E31603"/>
    <w:rsid w:val="00E3165B"/>
    <w:rsid w:val="00E3167B"/>
    <w:rsid w:val="00E317B7"/>
    <w:rsid w:val="00E31801"/>
    <w:rsid w:val="00E31C0D"/>
    <w:rsid w:val="00E32198"/>
    <w:rsid w:val="00E321C2"/>
    <w:rsid w:val="00E3229A"/>
    <w:rsid w:val="00E326F8"/>
    <w:rsid w:val="00E32BD7"/>
    <w:rsid w:val="00E32D13"/>
    <w:rsid w:val="00E32E6C"/>
    <w:rsid w:val="00E32E86"/>
    <w:rsid w:val="00E33393"/>
    <w:rsid w:val="00E33885"/>
    <w:rsid w:val="00E341B9"/>
    <w:rsid w:val="00E3462B"/>
    <w:rsid w:val="00E349A0"/>
    <w:rsid w:val="00E34BE4"/>
    <w:rsid w:val="00E34C0C"/>
    <w:rsid w:val="00E34D60"/>
    <w:rsid w:val="00E34DAA"/>
    <w:rsid w:val="00E3507B"/>
    <w:rsid w:val="00E3586F"/>
    <w:rsid w:val="00E3589E"/>
    <w:rsid w:val="00E35971"/>
    <w:rsid w:val="00E36007"/>
    <w:rsid w:val="00E36216"/>
    <w:rsid w:val="00E36410"/>
    <w:rsid w:val="00E36412"/>
    <w:rsid w:val="00E36FAA"/>
    <w:rsid w:val="00E37369"/>
    <w:rsid w:val="00E37843"/>
    <w:rsid w:val="00E379AB"/>
    <w:rsid w:val="00E37B8A"/>
    <w:rsid w:val="00E40405"/>
    <w:rsid w:val="00E40434"/>
    <w:rsid w:val="00E40516"/>
    <w:rsid w:val="00E405C5"/>
    <w:rsid w:val="00E405C7"/>
    <w:rsid w:val="00E40ACB"/>
    <w:rsid w:val="00E40DC3"/>
    <w:rsid w:val="00E41167"/>
    <w:rsid w:val="00E4118F"/>
    <w:rsid w:val="00E41450"/>
    <w:rsid w:val="00E4151E"/>
    <w:rsid w:val="00E41699"/>
    <w:rsid w:val="00E41BBC"/>
    <w:rsid w:val="00E426EA"/>
    <w:rsid w:val="00E427CF"/>
    <w:rsid w:val="00E42942"/>
    <w:rsid w:val="00E42CA3"/>
    <w:rsid w:val="00E42CB0"/>
    <w:rsid w:val="00E4320C"/>
    <w:rsid w:val="00E43451"/>
    <w:rsid w:val="00E43558"/>
    <w:rsid w:val="00E43AD7"/>
    <w:rsid w:val="00E43B90"/>
    <w:rsid w:val="00E43CED"/>
    <w:rsid w:val="00E43ED3"/>
    <w:rsid w:val="00E4404E"/>
    <w:rsid w:val="00E44118"/>
    <w:rsid w:val="00E44128"/>
    <w:rsid w:val="00E441F8"/>
    <w:rsid w:val="00E44936"/>
    <w:rsid w:val="00E44A5B"/>
    <w:rsid w:val="00E44A6B"/>
    <w:rsid w:val="00E44DAA"/>
    <w:rsid w:val="00E44F5C"/>
    <w:rsid w:val="00E44FB1"/>
    <w:rsid w:val="00E45129"/>
    <w:rsid w:val="00E45490"/>
    <w:rsid w:val="00E45685"/>
    <w:rsid w:val="00E45878"/>
    <w:rsid w:val="00E45CAC"/>
    <w:rsid w:val="00E45E59"/>
    <w:rsid w:val="00E4626A"/>
    <w:rsid w:val="00E46664"/>
    <w:rsid w:val="00E475AA"/>
    <w:rsid w:val="00E475C2"/>
    <w:rsid w:val="00E47D28"/>
    <w:rsid w:val="00E47E11"/>
    <w:rsid w:val="00E47F06"/>
    <w:rsid w:val="00E47F76"/>
    <w:rsid w:val="00E500AC"/>
    <w:rsid w:val="00E5010F"/>
    <w:rsid w:val="00E5026C"/>
    <w:rsid w:val="00E50477"/>
    <w:rsid w:val="00E50806"/>
    <w:rsid w:val="00E50920"/>
    <w:rsid w:val="00E50A2E"/>
    <w:rsid w:val="00E50E30"/>
    <w:rsid w:val="00E5130F"/>
    <w:rsid w:val="00E513D3"/>
    <w:rsid w:val="00E5170A"/>
    <w:rsid w:val="00E517D9"/>
    <w:rsid w:val="00E5198E"/>
    <w:rsid w:val="00E51D0E"/>
    <w:rsid w:val="00E5221F"/>
    <w:rsid w:val="00E52962"/>
    <w:rsid w:val="00E529E8"/>
    <w:rsid w:val="00E52CB0"/>
    <w:rsid w:val="00E52D03"/>
    <w:rsid w:val="00E534AA"/>
    <w:rsid w:val="00E53EF6"/>
    <w:rsid w:val="00E541D5"/>
    <w:rsid w:val="00E5466F"/>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DEE"/>
    <w:rsid w:val="00E61250"/>
    <w:rsid w:val="00E613BE"/>
    <w:rsid w:val="00E614B3"/>
    <w:rsid w:val="00E614EA"/>
    <w:rsid w:val="00E615F3"/>
    <w:rsid w:val="00E6194C"/>
    <w:rsid w:val="00E61F4F"/>
    <w:rsid w:val="00E62914"/>
    <w:rsid w:val="00E62D74"/>
    <w:rsid w:val="00E631D4"/>
    <w:rsid w:val="00E632BA"/>
    <w:rsid w:val="00E63695"/>
    <w:rsid w:val="00E636D7"/>
    <w:rsid w:val="00E63A76"/>
    <w:rsid w:val="00E63EB3"/>
    <w:rsid w:val="00E6457E"/>
    <w:rsid w:val="00E6462C"/>
    <w:rsid w:val="00E64CAE"/>
    <w:rsid w:val="00E64D79"/>
    <w:rsid w:val="00E64FDC"/>
    <w:rsid w:val="00E65469"/>
    <w:rsid w:val="00E658B4"/>
    <w:rsid w:val="00E65961"/>
    <w:rsid w:val="00E65A2A"/>
    <w:rsid w:val="00E65FB5"/>
    <w:rsid w:val="00E660E8"/>
    <w:rsid w:val="00E661AA"/>
    <w:rsid w:val="00E666BE"/>
    <w:rsid w:val="00E66842"/>
    <w:rsid w:val="00E6697D"/>
    <w:rsid w:val="00E669CF"/>
    <w:rsid w:val="00E66EA5"/>
    <w:rsid w:val="00E67074"/>
    <w:rsid w:val="00E6710A"/>
    <w:rsid w:val="00E67365"/>
    <w:rsid w:val="00E706E7"/>
    <w:rsid w:val="00E70E38"/>
    <w:rsid w:val="00E70E45"/>
    <w:rsid w:val="00E70EB2"/>
    <w:rsid w:val="00E715B4"/>
    <w:rsid w:val="00E71790"/>
    <w:rsid w:val="00E71D87"/>
    <w:rsid w:val="00E71F48"/>
    <w:rsid w:val="00E722FF"/>
    <w:rsid w:val="00E72B2B"/>
    <w:rsid w:val="00E72B6E"/>
    <w:rsid w:val="00E72F09"/>
    <w:rsid w:val="00E731D4"/>
    <w:rsid w:val="00E7328B"/>
    <w:rsid w:val="00E73462"/>
    <w:rsid w:val="00E73578"/>
    <w:rsid w:val="00E738F3"/>
    <w:rsid w:val="00E73DA3"/>
    <w:rsid w:val="00E7456F"/>
    <w:rsid w:val="00E74A36"/>
    <w:rsid w:val="00E74CF6"/>
    <w:rsid w:val="00E75076"/>
    <w:rsid w:val="00E75380"/>
    <w:rsid w:val="00E75998"/>
    <w:rsid w:val="00E75F36"/>
    <w:rsid w:val="00E76259"/>
    <w:rsid w:val="00E76688"/>
    <w:rsid w:val="00E766A7"/>
    <w:rsid w:val="00E76702"/>
    <w:rsid w:val="00E76ACF"/>
    <w:rsid w:val="00E76B5F"/>
    <w:rsid w:val="00E775B0"/>
    <w:rsid w:val="00E777B4"/>
    <w:rsid w:val="00E77928"/>
    <w:rsid w:val="00E77D1F"/>
    <w:rsid w:val="00E803BB"/>
    <w:rsid w:val="00E807E7"/>
    <w:rsid w:val="00E80888"/>
    <w:rsid w:val="00E80A06"/>
    <w:rsid w:val="00E80BDA"/>
    <w:rsid w:val="00E80ECB"/>
    <w:rsid w:val="00E818ED"/>
    <w:rsid w:val="00E819CF"/>
    <w:rsid w:val="00E81CB1"/>
    <w:rsid w:val="00E81DE5"/>
    <w:rsid w:val="00E821A4"/>
    <w:rsid w:val="00E8256F"/>
    <w:rsid w:val="00E8265D"/>
    <w:rsid w:val="00E82738"/>
    <w:rsid w:val="00E82795"/>
    <w:rsid w:val="00E828DC"/>
    <w:rsid w:val="00E83463"/>
    <w:rsid w:val="00E83B78"/>
    <w:rsid w:val="00E83CE5"/>
    <w:rsid w:val="00E83FB0"/>
    <w:rsid w:val="00E8407A"/>
    <w:rsid w:val="00E84369"/>
    <w:rsid w:val="00E845DF"/>
    <w:rsid w:val="00E846E4"/>
    <w:rsid w:val="00E848AA"/>
    <w:rsid w:val="00E84A17"/>
    <w:rsid w:val="00E8530F"/>
    <w:rsid w:val="00E85AFD"/>
    <w:rsid w:val="00E85B93"/>
    <w:rsid w:val="00E85C00"/>
    <w:rsid w:val="00E8602F"/>
    <w:rsid w:val="00E86262"/>
    <w:rsid w:val="00E86371"/>
    <w:rsid w:val="00E86787"/>
    <w:rsid w:val="00E86914"/>
    <w:rsid w:val="00E86A21"/>
    <w:rsid w:val="00E86A91"/>
    <w:rsid w:val="00E86FCE"/>
    <w:rsid w:val="00E87331"/>
    <w:rsid w:val="00E87646"/>
    <w:rsid w:val="00E876F4"/>
    <w:rsid w:val="00E87C71"/>
    <w:rsid w:val="00E87CA8"/>
    <w:rsid w:val="00E90048"/>
    <w:rsid w:val="00E90180"/>
    <w:rsid w:val="00E9028C"/>
    <w:rsid w:val="00E9057D"/>
    <w:rsid w:val="00E90601"/>
    <w:rsid w:val="00E90999"/>
    <w:rsid w:val="00E90CE6"/>
    <w:rsid w:val="00E90E99"/>
    <w:rsid w:val="00E912A6"/>
    <w:rsid w:val="00E91449"/>
    <w:rsid w:val="00E91526"/>
    <w:rsid w:val="00E920FE"/>
    <w:rsid w:val="00E9248C"/>
    <w:rsid w:val="00E9257F"/>
    <w:rsid w:val="00E926B9"/>
    <w:rsid w:val="00E92784"/>
    <w:rsid w:val="00E92916"/>
    <w:rsid w:val="00E92BE1"/>
    <w:rsid w:val="00E92C02"/>
    <w:rsid w:val="00E92C46"/>
    <w:rsid w:val="00E92D5E"/>
    <w:rsid w:val="00E92E16"/>
    <w:rsid w:val="00E92FAD"/>
    <w:rsid w:val="00E93A5B"/>
    <w:rsid w:val="00E93DA5"/>
    <w:rsid w:val="00E9438F"/>
    <w:rsid w:val="00E94E67"/>
    <w:rsid w:val="00E952ED"/>
    <w:rsid w:val="00E955D8"/>
    <w:rsid w:val="00E9564E"/>
    <w:rsid w:val="00E95F7D"/>
    <w:rsid w:val="00E95FEF"/>
    <w:rsid w:val="00E9601E"/>
    <w:rsid w:val="00E9638E"/>
    <w:rsid w:val="00E96498"/>
    <w:rsid w:val="00E968D1"/>
    <w:rsid w:val="00E9752D"/>
    <w:rsid w:val="00E97662"/>
    <w:rsid w:val="00E9780E"/>
    <w:rsid w:val="00E97928"/>
    <w:rsid w:val="00E97B93"/>
    <w:rsid w:val="00EA0030"/>
    <w:rsid w:val="00EA0BBB"/>
    <w:rsid w:val="00EA0DF0"/>
    <w:rsid w:val="00EA136B"/>
    <w:rsid w:val="00EA13E1"/>
    <w:rsid w:val="00EA1545"/>
    <w:rsid w:val="00EA1C92"/>
    <w:rsid w:val="00EA1D43"/>
    <w:rsid w:val="00EA1F4C"/>
    <w:rsid w:val="00EA2207"/>
    <w:rsid w:val="00EA2249"/>
    <w:rsid w:val="00EA2753"/>
    <w:rsid w:val="00EA2E4F"/>
    <w:rsid w:val="00EA2EF5"/>
    <w:rsid w:val="00EA3088"/>
    <w:rsid w:val="00EA3221"/>
    <w:rsid w:val="00EA32EA"/>
    <w:rsid w:val="00EA366A"/>
    <w:rsid w:val="00EA3D6A"/>
    <w:rsid w:val="00EA4480"/>
    <w:rsid w:val="00EA44ED"/>
    <w:rsid w:val="00EA45B2"/>
    <w:rsid w:val="00EA4964"/>
    <w:rsid w:val="00EA4C38"/>
    <w:rsid w:val="00EA4F37"/>
    <w:rsid w:val="00EA5294"/>
    <w:rsid w:val="00EA5A9E"/>
    <w:rsid w:val="00EA5B41"/>
    <w:rsid w:val="00EA5CDC"/>
    <w:rsid w:val="00EA5DDF"/>
    <w:rsid w:val="00EA6291"/>
    <w:rsid w:val="00EA68EF"/>
    <w:rsid w:val="00EA6A7E"/>
    <w:rsid w:val="00EA6D0F"/>
    <w:rsid w:val="00EA6E05"/>
    <w:rsid w:val="00EA6E73"/>
    <w:rsid w:val="00EA713F"/>
    <w:rsid w:val="00EA719A"/>
    <w:rsid w:val="00EA7326"/>
    <w:rsid w:val="00EA743A"/>
    <w:rsid w:val="00EA7500"/>
    <w:rsid w:val="00EA77E3"/>
    <w:rsid w:val="00EA79DA"/>
    <w:rsid w:val="00EB0B72"/>
    <w:rsid w:val="00EB0B91"/>
    <w:rsid w:val="00EB0D97"/>
    <w:rsid w:val="00EB1104"/>
    <w:rsid w:val="00EB1120"/>
    <w:rsid w:val="00EB1154"/>
    <w:rsid w:val="00EB145F"/>
    <w:rsid w:val="00EB16B6"/>
    <w:rsid w:val="00EB1BCE"/>
    <w:rsid w:val="00EB2081"/>
    <w:rsid w:val="00EB20E8"/>
    <w:rsid w:val="00EB2133"/>
    <w:rsid w:val="00EB265B"/>
    <w:rsid w:val="00EB26E2"/>
    <w:rsid w:val="00EB2E21"/>
    <w:rsid w:val="00EB39EE"/>
    <w:rsid w:val="00EB3F34"/>
    <w:rsid w:val="00EB40AC"/>
    <w:rsid w:val="00EB4135"/>
    <w:rsid w:val="00EB418F"/>
    <w:rsid w:val="00EB4B3A"/>
    <w:rsid w:val="00EB52A4"/>
    <w:rsid w:val="00EB533E"/>
    <w:rsid w:val="00EB546E"/>
    <w:rsid w:val="00EB5512"/>
    <w:rsid w:val="00EB5744"/>
    <w:rsid w:val="00EB57EF"/>
    <w:rsid w:val="00EB5F34"/>
    <w:rsid w:val="00EB674E"/>
    <w:rsid w:val="00EB6C27"/>
    <w:rsid w:val="00EB6EC4"/>
    <w:rsid w:val="00EB70BF"/>
    <w:rsid w:val="00EB7A2F"/>
    <w:rsid w:val="00EB7C99"/>
    <w:rsid w:val="00EB7DBC"/>
    <w:rsid w:val="00EC0373"/>
    <w:rsid w:val="00EC0C09"/>
    <w:rsid w:val="00EC1112"/>
    <w:rsid w:val="00EC11FC"/>
    <w:rsid w:val="00EC129F"/>
    <w:rsid w:val="00EC1A89"/>
    <w:rsid w:val="00EC280E"/>
    <w:rsid w:val="00EC2AD9"/>
    <w:rsid w:val="00EC31BC"/>
    <w:rsid w:val="00EC3502"/>
    <w:rsid w:val="00EC377F"/>
    <w:rsid w:val="00EC3A71"/>
    <w:rsid w:val="00EC3DDF"/>
    <w:rsid w:val="00EC3E8B"/>
    <w:rsid w:val="00EC41B2"/>
    <w:rsid w:val="00EC424E"/>
    <w:rsid w:val="00EC4342"/>
    <w:rsid w:val="00EC45C8"/>
    <w:rsid w:val="00EC4AAF"/>
    <w:rsid w:val="00EC4B9D"/>
    <w:rsid w:val="00EC4CBA"/>
    <w:rsid w:val="00EC4FD4"/>
    <w:rsid w:val="00EC5EA1"/>
    <w:rsid w:val="00EC6335"/>
    <w:rsid w:val="00EC63BE"/>
    <w:rsid w:val="00EC6706"/>
    <w:rsid w:val="00EC6936"/>
    <w:rsid w:val="00EC6FD6"/>
    <w:rsid w:val="00EC7564"/>
    <w:rsid w:val="00EC7611"/>
    <w:rsid w:val="00EC770A"/>
    <w:rsid w:val="00EC77F2"/>
    <w:rsid w:val="00EC7908"/>
    <w:rsid w:val="00ED0104"/>
    <w:rsid w:val="00ED046A"/>
    <w:rsid w:val="00ED0718"/>
    <w:rsid w:val="00ED0C42"/>
    <w:rsid w:val="00ED0C49"/>
    <w:rsid w:val="00ED0FC4"/>
    <w:rsid w:val="00ED1367"/>
    <w:rsid w:val="00ED162A"/>
    <w:rsid w:val="00ED1DDF"/>
    <w:rsid w:val="00ED1E91"/>
    <w:rsid w:val="00ED1ECA"/>
    <w:rsid w:val="00ED2004"/>
    <w:rsid w:val="00ED203E"/>
    <w:rsid w:val="00ED21B0"/>
    <w:rsid w:val="00ED21C5"/>
    <w:rsid w:val="00ED258E"/>
    <w:rsid w:val="00ED2776"/>
    <w:rsid w:val="00ED2AB9"/>
    <w:rsid w:val="00ED3125"/>
    <w:rsid w:val="00ED332F"/>
    <w:rsid w:val="00ED3803"/>
    <w:rsid w:val="00ED387F"/>
    <w:rsid w:val="00ED3BDD"/>
    <w:rsid w:val="00ED3F55"/>
    <w:rsid w:val="00ED40A1"/>
    <w:rsid w:val="00ED43F8"/>
    <w:rsid w:val="00ED4612"/>
    <w:rsid w:val="00ED4620"/>
    <w:rsid w:val="00ED4ECA"/>
    <w:rsid w:val="00ED513F"/>
    <w:rsid w:val="00ED527A"/>
    <w:rsid w:val="00ED5421"/>
    <w:rsid w:val="00ED5F4D"/>
    <w:rsid w:val="00ED61DE"/>
    <w:rsid w:val="00ED6292"/>
    <w:rsid w:val="00ED64EA"/>
    <w:rsid w:val="00ED6C94"/>
    <w:rsid w:val="00ED6D8E"/>
    <w:rsid w:val="00ED7468"/>
    <w:rsid w:val="00ED74BF"/>
    <w:rsid w:val="00ED7FE4"/>
    <w:rsid w:val="00EE0457"/>
    <w:rsid w:val="00EE04F5"/>
    <w:rsid w:val="00EE090C"/>
    <w:rsid w:val="00EE0F79"/>
    <w:rsid w:val="00EE130D"/>
    <w:rsid w:val="00EE14A3"/>
    <w:rsid w:val="00EE14AA"/>
    <w:rsid w:val="00EE1C0F"/>
    <w:rsid w:val="00EE247D"/>
    <w:rsid w:val="00EE24C0"/>
    <w:rsid w:val="00EE2599"/>
    <w:rsid w:val="00EE2754"/>
    <w:rsid w:val="00EE297C"/>
    <w:rsid w:val="00EE2DCE"/>
    <w:rsid w:val="00EE2EF5"/>
    <w:rsid w:val="00EE2FF6"/>
    <w:rsid w:val="00EE35AC"/>
    <w:rsid w:val="00EE3B90"/>
    <w:rsid w:val="00EE3C9E"/>
    <w:rsid w:val="00EE3CBC"/>
    <w:rsid w:val="00EE3CF3"/>
    <w:rsid w:val="00EE441B"/>
    <w:rsid w:val="00EE494A"/>
    <w:rsid w:val="00EE4D00"/>
    <w:rsid w:val="00EE53A5"/>
    <w:rsid w:val="00EE5405"/>
    <w:rsid w:val="00EE5483"/>
    <w:rsid w:val="00EE59FE"/>
    <w:rsid w:val="00EE5D13"/>
    <w:rsid w:val="00EE60F1"/>
    <w:rsid w:val="00EE66CF"/>
    <w:rsid w:val="00EE680E"/>
    <w:rsid w:val="00EE68AB"/>
    <w:rsid w:val="00EE6B8C"/>
    <w:rsid w:val="00EE6E74"/>
    <w:rsid w:val="00EE7166"/>
    <w:rsid w:val="00EE7274"/>
    <w:rsid w:val="00EE7519"/>
    <w:rsid w:val="00EE7ADC"/>
    <w:rsid w:val="00EE7CE4"/>
    <w:rsid w:val="00EF04ED"/>
    <w:rsid w:val="00EF0D5A"/>
    <w:rsid w:val="00EF1210"/>
    <w:rsid w:val="00EF1326"/>
    <w:rsid w:val="00EF142D"/>
    <w:rsid w:val="00EF14DD"/>
    <w:rsid w:val="00EF17DB"/>
    <w:rsid w:val="00EF18AF"/>
    <w:rsid w:val="00EF19FA"/>
    <w:rsid w:val="00EF1F5F"/>
    <w:rsid w:val="00EF25BD"/>
    <w:rsid w:val="00EF2897"/>
    <w:rsid w:val="00EF2D03"/>
    <w:rsid w:val="00EF2FF4"/>
    <w:rsid w:val="00EF3195"/>
    <w:rsid w:val="00EF36D0"/>
    <w:rsid w:val="00EF38C8"/>
    <w:rsid w:val="00EF3C7A"/>
    <w:rsid w:val="00EF3D1C"/>
    <w:rsid w:val="00EF3D75"/>
    <w:rsid w:val="00EF3F4E"/>
    <w:rsid w:val="00EF43FD"/>
    <w:rsid w:val="00EF4543"/>
    <w:rsid w:val="00EF4741"/>
    <w:rsid w:val="00EF48AF"/>
    <w:rsid w:val="00EF4ABA"/>
    <w:rsid w:val="00EF5121"/>
    <w:rsid w:val="00EF54E1"/>
    <w:rsid w:val="00EF5896"/>
    <w:rsid w:val="00EF58E6"/>
    <w:rsid w:val="00EF59EB"/>
    <w:rsid w:val="00EF5A72"/>
    <w:rsid w:val="00EF5BCF"/>
    <w:rsid w:val="00EF5C57"/>
    <w:rsid w:val="00EF5E15"/>
    <w:rsid w:val="00EF5EB4"/>
    <w:rsid w:val="00EF5F0D"/>
    <w:rsid w:val="00EF6C65"/>
    <w:rsid w:val="00EF6D42"/>
    <w:rsid w:val="00EF6D95"/>
    <w:rsid w:val="00EF742A"/>
    <w:rsid w:val="00EF74D5"/>
    <w:rsid w:val="00EF7682"/>
    <w:rsid w:val="00EF7CF1"/>
    <w:rsid w:val="00EF7EEF"/>
    <w:rsid w:val="00F00671"/>
    <w:rsid w:val="00F0080E"/>
    <w:rsid w:val="00F00E2F"/>
    <w:rsid w:val="00F010D8"/>
    <w:rsid w:val="00F01175"/>
    <w:rsid w:val="00F01721"/>
    <w:rsid w:val="00F018A8"/>
    <w:rsid w:val="00F01A81"/>
    <w:rsid w:val="00F01EC5"/>
    <w:rsid w:val="00F0212C"/>
    <w:rsid w:val="00F02479"/>
    <w:rsid w:val="00F02DD3"/>
    <w:rsid w:val="00F02DF2"/>
    <w:rsid w:val="00F031DC"/>
    <w:rsid w:val="00F03491"/>
    <w:rsid w:val="00F03964"/>
    <w:rsid w:val="00F0474B"/>
    <w:rsid w:val="00F049D9"/>
    <w:rsid w:val="00F04DAF"/>
    <w:rsid w:val="00F04E0F"/>
    <w:rsid w:val="00F04E6B"/>
    <w:rsid w:val="00F05758"/>
    <w:rsid w:val="00F06917"/>
    <w:rsid w:val="00F06986"/>
    <w:rsid w:val="00F069DE"/>
    <w:rsid w:val="00F06EC7"/>
    <w:rsid w:val="00F06ED5"/>
    <w:rsid w:val="00F07236"/>
    <w:rsid w:val="00F07479"/>
    <w:rsid w:val="00F0764E"/>
    <w:rsid w:val="00F0779B"/>
    <w:rsid w:val="00F079C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9D"/>
    <w:rsid w:val="00F1270A"/>
    <w:rsid w:val="00F128E5"/>
    <w:rsid w:val="00F12BE8"/>
    <w:rsid w:val="00F12F7E"/>
    <w:rsid w:val="00F12FA7"/>
    <w:rsid w:val="00F13A41"/>
    <w:rsid w:val="00F13A97"/>
    <w:rsid w:val="00F13B76"/>
    <w:rsid w:val="00F13E6C"/>
    <w:rsid w:val="00F142BA"/>
    <w:rsid w:val="00F14737"/>
    <w:rsid w:val="00F1474E"/>
    <w:rsid w:val="00F147D8"/>
    <w:rsid w:val="00F149FB"/>
    <w:rsid w:val="00F14A43"/>
    <w:rsid w:val="00F14C31"/>
    <w:rsid w:val="00F15003"/>
    <w:rsid w:val="00F150F9"/>
    <w:rsid w:val="00F1513F"/>
    <w:rsid w:val="00F152FC"/>
    <w:rsid w:val="00F1600A"/>
    <w:rsid w:val="00F16338"/>
    <w:rsid w:val="00F16541"/>
    <w:rsid w:val="00F16CEB"/>
    <w:rsid w:val="00F16D1C"/>
    <w:rsid w:val="00F16E46"/>
    <w:rsid w:val="00F17576"/>
    <w:rsid w:val="00F176AA"/>
    <w:rsid w:val="00F178A8"/>
    <w:rsid w:val="00F179C1"/>
    <w:rsid w:val="00F17A36"/>
    <w:rsid w:val="00F20035"/>
    <w:rsid w:val="00F20372"/>
    <w:rsid w:val="00F206A2"/>
    <w:rsid w:val="00F207F1"/>
    <w:rsid w:val="00F208D3"/>
    <w:rsid w:val="00F20B4D"/>
    <w:rsid w:val="00F20D7A"/>
    <w:rsid w:val="00F20EA9"/>
    <w:rsid w:val="00F211C3"/>
    <w:rsid w:val="00F213A5"/>
    <w:rsid w:val="00F213AF"/>
    <w:rsid w:val="00F2185E"/>
    <w:rsid w:val="00F2192E"/>
    <w:rsid w:val="00F21968"/>
    <w:rsid w:val="00F219AF"/>
    <w:rsid w:val="00F21A47"/>
    <w:rsid w:val="00F21E6C"/>
    <w:rsid w:val="00F22459"/>
    <w:rsid w:val="00F2251B"/>
    <w:rsid w:val="00F2254B"/>
    <w:rsid w:val="00F22622"/>
    <w:rsid w:val="00F226F6"/>
    <w:rsid w:val="00F2274E"/>
    <w:rsid w:val="00F22D66"/>
    <w:rsid w:val="00F23048"/>
    <w:rsid w:val="00F2316D"/>
    <w:rsid w:val="00F23255"/>
    <w:rsid w:val="00F237F5"/>
    <w:rsid w:val="00F23980"/>
    <w:rsid w:val="00F23B6D"/>
    <w:rsid w:val="00F23C53"/>
    <w:rsid w:val="00F23F61"/>
    <w:rsid w:val="00F24B83"/>
    <w:rsid w:val="00F24F9F"/>
    <w:rsid w:val="00F24FB3"/>
    <w:rsid w:val="00F25268"/>
    <w:rsid w:val="00F2549E"/>
    <w:rsid w:val="00F25920"/>
    <w:rsid w:val="00F268CD"/>
    <w:rsid w:val="00F26DAD"/>
    <w:rsid w:val="00F27530"/>
    <w:rsid w:val="00F279E7"/>
    <w:rsid w:val="00F279F8"/>
    <w:rsid w:val="00F301B6"/>
    <w:rsid w:val="00F3059D"/>
    <w:rsid w:val="00F30728"/>
    <w:rsid w:val="00F307AA"/>
    <w:rsid w:val="00F309EC"/>
    <w:rsid w:val="00F30C4B"/>
    <w:rsid w:val="00F312E3"/>
    <w:rsid w:val="00F31526"/>
    <w:rsid w:val="00F3170D"/>
    <w:rsid w:val="00F3180C"/>
    <w:rsid w:val="00F3180E"/>
    <w:rsid w:val="00F31858"/>
    <w:rsid w:val="00F321C8"/>
    <w:rsid w:val="00F328E0"/>
    <w:rsid w:val="00F32B53"/>
    <w:rsid w:val="00F32B58"/>
    <w:rsid w:val="00F337E4"/>
    <w:rsid w:val="00F339D1"/>
    <w:rsid w:val="00F34653"/>
    <w:rsid w:val="00F34700"/>
    <w:rsid w:val="00F34B55"/>
    <w:rsid w:val="00F34DF2"/>
    <w:rsid w:val="00F35EAA"/>
    <w:rsid w:val="00F361CF"/>
    <w:rsid w:val="00F36605"/>
    <w:rsid w:val="00F369DD"/>
    <w:rsid w:val="00F36B18"/>
    <w:rsid w:val="00F36C65"/>
    <w:rsid w:val="00F36F85"/>
    <w:rsid w:val="00F37303"/>
    <w:rsid w:val="00F37315"/>
    <w:rsid w:val="00F373B3"/>
    <w:rsid w:val="00F378E7"/>
    <w:rsid w:val="00F37BE1"/>
    <w:rsid w:val="00F37F16"/>
    <w:rsid w:val="00F37FB8"/>
    <w:rsid w:val="00F40739"/>
    <w:rsid w:val="00F41009"/>
    <w:rsid w:val="00F411F9"/>
    <w:rsid w:val="00F41292"/>
    <w:rsid w:val="00F41295"/>
    <w:rsid w:val="00F41420"/>
    <w:rsid w:val="00F41628"/>
    <w:rsid w:val="00F41D07"/>
    <w:rsid w:val="00F41E2B"/>
    <w:rsid w:val="00F421B2"/>
    <w:rsid w:val="00F4223A"/>
    <w:rsid w:val="00F422F2"/>
    <w:rsid w:val="00F424D5"/>
    <w:rsid w:val="00F42551"/>
    <w:rsid w:val="00F425EE"/>
    <w:rsid w:val="00F42A0D"/>
    <w:rsid w:val="00F42C57"/>
    <w:rsid w:val="00F42FEE"/>
    <w:rsid w:val="00F43177"/>
    <w:rsid w:val="00F439B6"/>
    <w:rsid w:val="00F43D07"/>
    <w:rsid w:val="00F43D95"/>
    <w:rsid w:val="00F44184"/>
    <w:rsid w:val="00F44761"/>
    <w:rsid w:val="00F4483D"/>
    <w:rsid w:val="00F44D4F"/>
    <w:rsid w:val="00F45002"/>
    <w:rsid w:val="00F458FC"/>
    <w:rsid w:val="00F45B71"/>
    <w:rsid w:val="00F45F50"/>
    <w:rsid w:val="00F460D4"/>
    <w:rsid w:val="00F463EE"/>
    <w:rsid w:val="00F46F9D"/>
    <w:rsid w:val="00F4789F"/>
    <w:rsid w:val="00F47A9C"/>
    <w:rsid w:val="00F47DF5"/>
    <w:rsid w:val="00F5062B"/>
    <w:rsid w:val="00F50662"/>
    <w:rsid w:val="00F50969"/>
    <w:rsid w:val="00F50DD0"/>
    <w:rsid w:val="00F50DF2"/>
    <w:rsid w:val="00F510CE"/>
    <w:rsid w:val="00F51570"/>
    <w:rsid w:val="00F5175F"/>
    <w:rsid w:val="00F519AF"/>
    <w:rsid w:val="00F51AEC"/>
    <w:rsid w:val="00F51B0F"/>
    <w:rsid w:val="00F51CF0"/>
    <w:rsid w:val="00F51DE9"/>
    <w:rsid w:val="00F51F16"/>
    <w:rsid w:val="00F5242C"/>
    <w:rsid w:val="00F525DF"/>
    <w:rsid w:val="00F52DB2"/>
    <w:rsid w:val="00F5301E"/>
    <w:rsid w:val="00F5347D"/>
    <w:rsid w:val="00F5438E"/>
    <w:rsid w:val="00F5443D"/>
    <w:rsid w:val="00F549DD"/>
    <w:rsid w:val="00F54ADF"/>
    <w:rsid w:val="00F54C71"/>
    <w:rsid w:val="00F54E26"/>
    <w:rsid w:val="00F5504E"/>
    <w:rsid w:val="00F551CE"/>
    <w:rsid w:val="00F554CE"/>
    <w:rsid w:val="00F55812"/>
    <w:rsid w:val="00F559C8"/>
    <w:rsid w:val="00F55B77"/>
    <w:rsid w:val="00F5609C"/>
    <w:rsid w:val="00F5616D"/>
    <w:rsid w:val="00F562D5"/>
    <w:rsid w:val="00F56550"/>
    <w:rsid w:val="00F56626"/>
    <w:rsid w:val="00F56818"/>
    <w:rsid w:val="00F56D8E"/>
    <w:rsid w:val="00F573AB"/>
    <w:rsid w:val="00F5750B"/>
    <w:rsid w:val="00F57569"/>
    <w:rsid w:val="00F576F0"/>
    <w:rsid w:val="00F5779A"/>
    <w:rsid w:val="00F57CC6"/>
    <w:rsid w:val="00F6003F"/>
    <w:rsid w:val="00F603C3"/>
    <w:rsid w:val="00F607CC"/>
    <w:rsid w:val="00F60823"/>
    <w:rsid w:val="00F60829"/>
    <w:rsid w:val="00F609A3"/>
    <w:rsid w:val="00F609FC"/>
    <w:rsid w:val="00F61114"/>
    <w:rsid w:val="00F612E8"/>
    <w:rsid w:val="00F613EB"/>
    <w:rsid w:val="00F613FF"/>
    <w:rsid w:val="00F617B6"/>
    <w:rsid w:val="00F61895"/>
    <w:rsid w:val="00F6191F"/>
    <w:rsid w:val="00F61E2A"/>
    <w:rsid w:val="00F61F3A"/>
    <w:rsid w:val="00F620A3"/>
    <w:rsid w:val="00F6210D"/>
    <w:rsid w:val="00F622C9"/>
    <w:rsid w:val="00F624A7"/>
    <w:rsid w:val="00F62A20"/>
    <w:rsid w:val="00F62A2C"/>
    <w:rsid w:val="00F62C89"/>
    <w:rsid w:val="00F62FF3"/>
    <w:rsid w:val="00F63327"/>
    <w:rsid w:val="00F6374D"/>
    <w:rsid w:val="00F6375C"/>
    <w:rsid w:val="00F63965"/>
    <w:rsid w:val="00F63CDD"/>
    <w:rsid w:val="00F63D49"/>
    <w:rsid w:val="00F64075"/>
    <w:rsid w:val="00F64F02"/>
    <w:rsid w:val="00F6502D"/>
    <w:rsid w:val="00F65062"/>
    <w:rsid w:val="00F651E6"/>
    <w:rsid w:val="00F653F8"/>
    <w:rsid w:val="00F65469"/>
    <w:rsid w:val="00F65561"/>
    <w:rsid w:val="00F65CC9"/>
    <w:rsid w:val="00F66003"/>
    <w:rsid w:val="00F66203"/>
    <w:rsid w:val="00F66CBA"/>
    <w:rsid w:val="00F67043"/>
    <w:rsid w:val="00F67264"/>
    <w:rsid w:val="00F674CC"/>
    <w:rsid w:val="00F67C0C"/>
    <w:rsid w:val="00F67D3C"/>
    <w:rsid w:val="00F70892"/>
    <w:rsid w:val="00F70914"/>
    <w:rsid w:val="00F70ABF"/>
    <w:rsid w:val="00F70DC8"/>
    <w:rsid w:val="00F70E33"/>
    <w:rsid w:val="00F7164A"/>
    <w:rsid w:val="00F71971"/>
    <w:rsid w:val="00F71B43"/>
    <w:rsid w:val="00F721EB"/>
    <w:rsid w:val="00F7224D"/>
    <w:rsid w:val="00F724B8"/>
    <w:rsid w:val="00F725D1"/>
    <w:rsid w:val="00F734F9"/>
    <w:rsid w:val="00F736C2"/>
    <w:rsid w:val="00F738B2"/>
    <w:rsid w:val="00F739BF"/>
    <w:rsid w:val="00F73A26"/>
    <w:rsid w:val="00F74436"/>
    <w:rsid w:val="00F74615"/>
    <w:rsid w:val="00F74648"/>
    <w:rsid w:val="00F747DD"/>
    <w:rsid w:val="00F74961"/>
    <w:rsid w:val="00F751C5"/>
    <w:rsid w:val="00F75299"/>
    <w:rsid w:val="00F75A18"/>
    <w:rsid w:val="00F75B4C"/>
    <w:rsid w:val="00F75BF3"/>
    <w:rsid w:val="00F768D5"/>
    <w:rsid w:val="00F76B20"/>
    <w:rsid w:val="00F76D94"/>
    <w:rsid w:val="00F76DAB"/>
    <w:rsid w:val="00F771CF"/>
    <w:rsid w:val="00F772F6"/>
    <w:rsid w:val="00F774CE"/>
    <w:rsid w:val="00F7775F"/>
    <w:rsid w:val="00F77800"/>
    <w:rsid w:val="00F77E14"/>
    <w:rsid w:val="00F77F46"/>
    <w:rsid w:val="00F77FDB"/>
    <w:rsid w:val="00F80152"/>
    <w:rsid w:val="00F80194"/>
    <w:rsid w:val="00F802DF"/>
    <w:rsid w:val="00F803B5"/>
    <w:rsid w:val="00F8056E"/>
    <w:rsid w:val="00F8060A"/>
    <w:rsid w:val="00F80FB7"/>
    <w:rsid w:val="00F8148D"/>
    <w:rsid w:val="00F81ABB"/>
    <w:rsid w:val="00F81D03"/>
    <w:rsid w:val="00F820BD"/>
    <w:rsid w:val="00F821B3"/>
    <w:rsid w:val="00F823BA"/>
    <w:rsid w:val="00F824BB"/>
    <w:rsid w:val="00F82E58"/>
    <w:rsid w:val="00F82E94"/>
    <w:rsid w:val="00F82EAA"/>
    <w:rsid w:val="00F8322B"/>
    <w:rsid w:val="00F83248"/>
    <w:rsid w:val="00F8332B"/>
    <w:rsid w:val="00F8382B"/>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A5C"/>
    <w:rsid w:val="00F87D47"/>
    <w:rsid w:val="00F87F7D"/>
    <w:rsid w:val="00F902FD"/>
    <w:rsid w:val="00F90330"/>
    <w:rsid w:val="00F905D9"/>
    <w:rsid w:val="00F909DE"/>
    <w:rsid w:val="00F90A4E"/>
    <w:rsid w:val="00F912B9"/>
    <w:rsid w:val="00F91451"/>
    <w:rsid w:val="00F91BBD"/>
    <w:rsid w:val="00F91ED8"/>
    <w:rsid w:val="00F91F09"/>
    <w:rsid w:val="00F91FBB"/>
    <w:rsid w:val="00F91FCD"/>
    <w:rsid w:val="00F9218B"/>
    <w:rsid w:val="00F922B7"/>
    <w:rsid w:val="00F92635"/>
    <w:rsid w:val="00F928B5"/>
    <w:rsid w:val="00F92B33"/>
    <w:rsid w:val="00F92D86"/>
    <w:rsid w:val="00F9337A"/>
    <w:rsid w:val="00F9374B"/>
    <w:rsid w:val="00F9395D"/>
    <w:rsid w:val="00F939D3"/>
    <w:rsid w:val="00F93E60"/>
    <w:rsid w:val="00F9411F"/>
    <w:rsid w:val="00F94237"/>
    <w:rsid w:val="00F943E0"/>
    <w:rsid w:val="00F94545"/>
    <w:rsid w:val="00F94776"/>
    <w:rsid w:val="00F949F7"/>
    <w:rsid w:val="00F94A10"/>
    <w:rsid w:val="00F94C4D"/>
    <w:rsid w:val="00F952BA"/>
    <w:rsid w:val="00F9556A"/>
    <w:rsid w:val="00F956D4"/>
    <w:rsid w:val="00F95816"/>
    <w:rsid w:val="00F95A7B"/>
    <w:rsid w:val="00F95C6A"/>
    <w:rsid w:val="00F95E2C"/>
    <w:rsid w:val="00F96691"/>
    <w:rsid w:val="00F96E77"/>
    <w:rsid w:val="00F97197"/>
    <w:rsid w:val="00F9756A"/>
    <w:rsid w:val="00F97AAC"/>
    <w:rsid w:val="00F97FF1"/>
    <w:rsid w:val="00FA01E0"/>
    <w:rsid w:val="00FA0370"/>
    <w:rsid w:val="00FA094A"/>
    <w:rsid w:val="00FA0DBE"/>
    <w:rsid w:val="00FA0E60"/>
    <w:rsid w:val="00FA101A"/>
    <w:rsid w:val="00FA1A76"/>
    <w:rsid w:val="00FA1B8E"/>
    <w:rsid w:val="00FA1CE8"/>
    <w:rsid w:val="00FA1FDC"/>
    <w:rsid w:val="00FA25C3"/>
    <w:rsid w:val="00FA26AB"/>
    <w:rsid w:val="00FA2BFE"/>
    <w:rsid w:val="00FA2C89"/>
    <w:rsid w:val="00FA2E85"/>
    <w:rsid w:val="00FA2E9F"/>
    <w:rsid w:val="00FA3247"/>
    <w:rsid w:val="00FA32BE"/>
    <w:rsid w:val="00FA349A"/>
    <w:rsid w:val="00FA357F"/>
    <w:rsid w:val="00FA3886"/>
    <w:rsid w:val="00FA3C33"/>
    <w:rsid w:val="00FA3CFC"/>
    <w:rsid w:val="00FA3DED"/>
    <w:rsid w:val="00FA4634"/>
    <w:rsid w:val="00FA47E6"/>
    <w:rsid w:val="00FA4A6C"/>
    <w:rsid w:val="00FA5306"/>
    <w:rsid w:val="00FA53E1"/>
    <w:rsid w:val="00FA56BB"/>
    <w:rsid w:val="00FA5790"/>
    <w:rsid w:val="00FA5A5B"/>
    <w:rsid w:val="00FA612F"/>
    <w:rsid w:val="00FA695F"/>
    <w:rsid w:val="00FA6FC1"/>
    <w:rsid w:val="00FA7287"/>
    <w:rsid w:val="00FA761B"/>
    <w:rsid w:val="00FA7764"/>
    <w:rsid w:val="00FA7D13"/>
    <w:rsid w:val="00FB0103"/>
    <w:rsid w:val="00FB0449"/>
    <w:rsid w:val="00FB0671"/>
    <w:rsid w:val="00FB0A03"/>
    <w:rsid w:val="00FB0AA9"/>
    <w:rsid w:val="00FB0C7B"/>
    <w:rsid w:val="00FB0CA6"/>
    <w:rsid w:val="00FB14A4"/>
    <w:rsid w:val="00FB1695"/>
    <w:rsid w:val="00FB16BB"/>
    <w:rsid w:val="00FB1984"/>
    <w:rsid w:val="00FB19B7"/>
    <w:rsid w:val="00FB1F36"/>
    <w:rsid w:val="00FB1F7D"/>
    <w:rsid w:val="00FB1FDC"/>
    <w:rsid w:val="00FB2035"/>
    <w:rsid w:val="00FB214E"/>
    <w:rsid w:val="00FB2241"/>
    <w:rsid w:val="00FB27B2"/>
    <w:rsid w:val="00FB2921"/>
    <w:rsid w:val="00FB2C70"/>
    <w:rsid w:val="00FB3223"/>
    <w:rsid w:val="00FB3455"/>
    <w:rsid w:val="00FB347A"/>
    <w:rsid w:val="00FB38A6"/>
    <w:rsid w:val="00FB3B6E"/>
    <w:rsid w:val="00FB3C8C"/>
    <w:rsid w:val="00FB3E86"/>
    <w:rsid w:val="00FB413D"/>
    <w:rsid w:val="00FB4216"/>
    <w:rsid w:val="00FB46FE"/>
    <w:rsid w:val="00FB485C"/>
    <w:rsid w:val="00FB4956"/>
    <w:rsid w:val="00FB4C96"/>
    <w:rsid w:val="00FB4DD2"/>
    <w:rsid w:val="00FB5031"/>
    <w:rsid w:val="00FB52F7"/>
    <w:rsid w:val="00FB63B8"/>
    <w:rsid w:val="00FB64A5"/>
    <w:rsid w:val="00FB653F"/>
    <w:rsid w:val="00FB6B98"/>
    <w:rsid w:val="00FB6C7B"/>
    <w:rsid w:val="00FB7148"/>
    <w:rsid w:val="00FB72CE"/>
    <w:rsid w:val="00FB75BC"/>
    <w:rsid w:val="00FB7B55"/>
    <w:rsid w:val="00FB7C69"/>
    <w:rsid w:val="00FB7CCC"/>
    <w:rsid w:val="00FC05BA"/>
    <w:rsid w:val="00FC0A01"/>
    <w:rsid w:val="00FC0CE1"/>
    <w:rsid w:val="00FC0F5D"/>
    <w:rsid w:val="00FC0FE9"/>
    <w:rsid w:val="00FC109F"/>
    <w:rsid w:val="00FC1232"/>
    <w:rsid w:val="00FC15F5"/>
    <w:rsid w:val="00FC1677"/>
    <w:rsid w:val="00FC198B"/>
    <w:rsid w:val="00FC1DA0"/>
    <w:rsid w:val="00FC1E1C"/>
    <w:rsid w:val="00FC2342"/>
    <w:rsid w:val="00FC25BB"/>
    <w:rsid w:val="00FC2C7D"/>
    <w:rsid w:val="00FC3075"/>
    <w:rsid w:val="00FC3C3D"/>
    <w:rsid w:val="00FC43A7"/>
    <w:rsid w:val="00FC44B7"/>
    <w:rsid w:val="00FC475A"/>
    <w:rsid w:val="00FC4C5D"/>
    <w:rsid w:val="00FC4CA7"/>
    <w:rsid w:val="00FC4CE0"/>
    <w:rsid w:val="00FC4E20"/>
    <w:rsid w:val="00FC501D"/>
    <w:rsid w:val="00FC5451"/>
    <w:rsid w:val="00FC6137"/>
    <w:rsid w:val="00FC6488"/>
    <w:rsid w:val="00FC681A"/>
    <w:rsid w:val="00FC6844"/>
    <w:rsid w:val="00FC6855"/>
    <w:rsid w:val="00FC6AFE"/>
    <w:rsid w:val="00FC726E"/>
    <w:rsid w:val="00FC7295"/>
    <w:rsid w:val="00FC77D0"/>
    <w:rsid w:val="00FC77F9"/>
    <w:rsid w:val="00FC7A79"/>
    <w:rsid w:val="00FC7C24"/>
    <w:rsid w:val="00FD0202"/>
    <w:rsid w:val="00FD0320"/>
    <w:rsid w:val="00FD07F8"/>
    <w:rsid w:val="00FD0C21"/>
    <w:rsid w:val="00FD0E4F"/>
    <w:rsid w:val="00FD0FC1"/>
    <w:rsid w:val="00FD1194"/>
    <w:rsid w:val="00FD12F8"/>
    <w:rsid w:val="00FD1A87"/>
    <w:rsid w:val="00FD1B07"/>
    <w:rsid w:val="00FD1DB6"/>
    <w:rsid w:val="00FD2B4E"/>
    <w:rsid w:val="00FD2BB3"/>
    <w:rsid w:val="00FD2E54"/>
    <w:rsid w:val="00FD3204"/>
    <w:rsid w:val="00FD32DB"/>
    <w:rsid w:val="00FD33AC"/>
    <w:rsid w:val="00FD4103"/>
    <w:rsid w:val="00FD4240"/>
    <w:rsid w:val="00FD4625"/>
    <w:rsid w:val="00FD4638"/>
    <w:rsid w:val="00FD48F2"/>
    <w:rsid w:val="00FD49F3"/>
    <w:rsid w:val="00FD4D6B"/>
    <w:rsid w:val="00FD4D7E"/>
    <w:rsid w:val="00FD5252"/>
    <w:rsid w:val="00FD55CA"/>
    <w:rsid w:val="00FD5643"/>
    <w:rsid w:val="00FD5721"/>
    <w:rsid w:val="00FD57E8"/>
    <w:rsid w:val="00FD5F80"/>
    <w:rsid w:val="00FD705B"/>
    <w:rsid w:val="00FD776D"/>
    <w:rsid w:val="00FD7835"/>
    <w:rsid w:val="00FD7841"/>
    <w:rsid w:val="00FD7EA9"/>
    <w:rsid w:val="00FD7F4B"/>
    <w:rsid w:val="00FE0273"/>
    <w:rsid w:val="00FE039D"/>
    <w:rsid w:val="00FE05F3"/>
    <w:rsid w:val="00FE08D3"/>
    <w:rsid w:val="00FE0C49"/>
    <w:rsid w:val="00FE0D16"/>
    <w:rsid w:val="00FE0E38"/>
    <w:rsid w:val="00FE172B"/>
    <w:rsid w:val="00FE1E16"/>
    <w:rsid w:val="00FE228E"/>
    <w:rsid w:val="00FE24F7"/>
    <w:rsid w:val="00FE2A24"/>
    <w:rsid w:val="00FE2B4D"/>
    <w:rsid w:val="00FE36DD"/>
    <w:rsid w:val="00FE39BE"/>
    <w:rsid w:val="00FE3A46"/>
    <w:rsid w:val="00FE3B36"/>
    <w:rsid w:val="00FE3E75"/>
    <w:rsid w:val="00FE3EA3"/>
    <w:rsid w:val="00FE4007"/>
    <w:rsid w:val="00FE4224"/>
    <w:rsid w:val="00FE4560"/>
    <w:rsid w:val="00FE461F"/>
    <w:rsid w:val="00FE4B41"/>
    <w:rsid w:val="00FE4E69"/>
    <w:rsid w:val="00FE51BB"/>
    <w:rsid w:val="00FE545E"/>
    <w:rsid w:val="00FE5797"/>
    <w:rsid w:val="00FE588B"/>
    <w:rsid w:val="00FE592B"/>
    <w:rsid w:val="00FE5ABF"/>
    <w:rsid w:val="00FE5AF3"/>
    <w:rsid w:val="00FE60C2"/>
    <w:rsid w:val="00FE6145"/>
    <w:rsid w:val="00FE67CF"/>
    <w:rsid w:val="00FE6885"/>
    <w:rsid w:val="00FE68A4"/>
    <w:rsid w:val="00FE69FB"/>
    <w:rsid w:val="00FE73D4"/>
    <w:rsid w:val="00FE75DE"/>
    <w:rsid w:val="00FE7885"/>
    <w:rsid w:val="00FE7A9B"/>
    <w:rsid w:val="00FE7C3B"/>
    <w:rsid w:val="00FE7C9D"/>
    <w:rsid w:val="00FE7CB1"/>
    <w:rsid w:val="00FE7E42"/>
    <w:rsid w:val="00FE7E4A"/>
    <w:rsid w:val="00FE7F96"/>
    <w:rsid w:val="00FF0235"/>
    <w:rsid w:val="00FF0FFC"/>
    <w:rsid w:val="00FF133D"/>
    <w:rsid w:val="00FF1A85"/>
    <w:rsid w:val="00FF1D20"/>
    <w:rsid w:val="00FF23A6"/>
    <w:rsid w:val="00FF23D2"/>
    <w:rsid w:val="00FF29F8"/>
    <w:rsid w:val="00FF2C13"/>
    <w:rsid w:val="00FF2E34"/>
    <w:rsid w:val="00FF31DA"/>
    <w:rsid w:val="00FF3625"/>
    <w:rsid w:val="00FF3B0B"/>
    <w:rsid w:val="00FF3E00"/>
    <w:rsid w:val="00FF55DD"/>
    <w:rsid w:val="00FF565E"/>
    <w:rsid w:val="00FF5C80"/>
    <w:rsid w:val="00FF62EB"/>
    <w:rsid w:val="00FF630A"/>
    <w:rsid w:val="00FF641D"/>
    <w:rsid w:val="00FF648B"/>
    <w:rsid w:val="00FF6937"/>
    <w:rsid w:val="00FF6AB5"/>
    <w:rsid w:val="00FF6CDD"/>
    <w:rsid w:val="00FF6D90"/>
    <w:rsid w:val="00FF77AE"/>
    <w:rsid w:val="00FF7A3D"/>
    <w:rsid w:val="00FF7B5F"/>
    <w:rsid w:val="00FF7F3A"/>
    <w:rsid w:val="029C100A"/>
    <w:rsid w:val="02AC17AB"/>
    <w:rsid w:val="03F92AA8"/>
    <w:rsid w:val="04AD54BA"/>
    <w:rsid w:val="05134A08"/>
    <w:rsid w:val="092414A4"/>
    <w:rsid w:val="0A2F3A5A"/>
    <w:rsid w:val="0B011311"/>
    <w:rsid w:val="0C6D2380"/>
    <w:rsid w:val="0F831FA7"/>
    <w:rsid w:val="13685CDC"/>
    <w:rsid w:val="14870CDC"/>
    <w:rsid w:val="191C04C9"/>
    <w:rsid w:val="1A5D728C"/>
    <w:rsid w:val="1BF70E53"/>
    <w:rsid w:val="1CA16E07"/>
    <w:rsid w:val="21F67D99"/>
    <w:rsid w:val="21FF7B95"/>
    <w:rsid w:val="224A6D0D"/>
    <w:rsid w:val="23D92558"/>
    <w:rsid w:val="28500D74"/>
    <w:rsid w:val="29AD7282"/>
    <w:rsid w:val="2BE90D9C"/>
    <w:rsid w:val="3021185A"/>
    <w:rsid w:val="321E66CA"/>
    <w:rsid w:val="32A441E0"/>
    <w:rsid w:val="36A355C7"/>
    <w:rsid w:val="391D6263"/>
    <w:rsid w:val="3B881B06"/>
    <w:rsid w:val="3C457618"/>
    <w:rsid w:val="3DB35A89"/>
    <w:rsid w:val="3F725257"/>
    <w:rsid w:val="415728D1"/>
    <w:rsid w:val="4218712A"/>
    <w:rsid w:val="42744312"/>
    <w:rsid w:val="43871933"/>
    <w:rsid w:val="44F47722"/>
    <w:rsid w:val="450E5024"/>
    <w:rsid w:val="48227883"/>
    <w:rsid w:val="4C4854D3"/>
    <w:rsid w:val="4FB137B6"/>
    <w:rsid w:val="4FD63613"/>
    <w:rsid w:val="50C277AA"/>
    <w:rsid w:val="552C524D"/>
    <w:rsid w:val="566C14AE"/>
    <w:rsid w:val="58816F65"/>
    <w:rsid w:val="5AC26C11"/>
    <w:rsid w:val="603017C1"/>
    <w:rsid w:val="61442A69"/>
    <w:rsid w:val="61B62488"/>
    <w:rsid w:val="61CC08BB"/>
    <w:rsid w:val="632B4992"/>
    <w:rsid w:val="63607E51"/>
    <w:rsid w:val="65B37F4A"/>
    <w:rsid w:val="6744726D"/>
    <w:rsid w:val="6D721AF4"/>
    <w:rsid w:val="76533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61"/>
    <o:shapelayout v:ext="edit">
      <o:idmap v:ext="edit" data="1"/>
    </o:shapelayout>
  </w:shapeDefaults>
  <w:decimalSymbol w:val="."/>
  <w:listSeparator w:val=","/>
  <w14:docId w14:val="4C6A3E5E"/>
  <w15:docId w15:val="{D17A2119-1EA8-4833-959F-18ED66D1D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A771A"/>
    <w:pPr>
      <w:spacing w:beforeLines="50" w:before="50" w:after="120"/>
      <w:jc w:val="both"/>
    </w:pPr>
    <w:rPr>
      <w:rFonts w:eastAsia="Times New Roman"/>
      <w:szCs w:val="24"/>
      <w:lang w:eastAsia="en-US"/>
    </w:rPr>
  </w:style>
  <w:style w:type="paragraph" w:styleId="1">
    <w:name w:val="heading 1"/>
    <w:basedOn w:val="a"/>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
    <w:next w:val="a0"/>
    <w:qFormat/>
    <w:pPr>
      <w:keepNext/>
      <w:spacing w:before="240" w:after="60"/>
      <w:outlineLvl w:val="1"/>
    </w:pPr>
    <w:rPr>
      <w:rFonts w:ascii="Helvetica" w:hAnsi="Helvetica" w:cs="Arial"/>
      <w:b/>
      <w:bCs/>
      <w:iCs/>
      <w:szCs w:val="28"/>
    </w:rPr>
  </w:style>
  <w:style w:type="paragraph" w:styleId="30">
    <w:name w:val="heading 3"/>
    <w:basedOn w:val="a"/>
    <w:next w:val="a"/>
    <w:link w:val="31"/>
    <w:qFormat/>
    <w:pPr>
      <w:keepNext/>
      <w:keepLines/>
      <w:spacing w:before="120"/>
      <w:outlineLvl w:val="2"/>
    </w:pPr>
    <w:rPr>
      <w:rFonts w:eastAsiaTheme="minorEastAsia"/>
      <w:b/>
      <w:bCs/>
      <w:sz w:val="21"/>
      <w:szCs w:val="26"/>
      <w:lang w:eastAsia="zh-CN"/>
    </w:rPr>
  </w:style>
  <w:style w:type="paragraph" w:styleId="4">
    <w:name w:val="heading 4"/>
    <w:basedOn w:val="a"/>
    <w:next w:val="a"/>
    <w:qFormat/>
    <w:pPr>
      <w:keepNext/>
      <w:numPr>
        <w:ilvl w:val="3"/>
        <w:numId w:val="2"/>
      </w:numPr>
      <w:spacing w:before="240" w:after="60"/>
      <w:outlineLvl w:val="3"/>
    </w:pPr>
    <w:rPr>
      <w:b/>
      <w:bCs/>
      <w:i/>
      <w:szCs w:val="28"/>
    </w:rPr>
  </w:style>
  <w:style w:type="paragraph" w:styleId="5">
    <w:name w:val="heading 5"/>
    <w:basedOn w:val="a"/>
    <w:next w:val="a"/>
    <w:link w:val="50"/>
    <w:qFormat/>
    <w:pPr>
      <w:keepNext/>
      <w:keepLines/>
      <w:spacing w:before="280" w:after="290" w:line="376" w:lineRule="auto"/>
      <w:outlineLvl w:val="4"/>
    </w:pPr>
    <w:rPr>
      <w:b/>
      <w:bCs/>
      <w:sz w:val="28"/>
      <w:szCs w:val="28"/>
    </w:rPr>
  </w:style>
  <w:style w:type="paragraph" w:styleId="6">
    <w:name w:val="heading 6"/>
    <w:basedOn w:val="a"/>
    <w:next w:val="a"/>
    <w:link w:val="60"/>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Pr>
      <w:rFonts w:ascii="Times" w:hAnsi="Times"/>
    </w:rPr>
  </w:style>
  <w:style w:type="paragraph" w:styleId="a5">
    <w:name w:val="caption"/>
    <w:basedOn w:val="a"/>
    <w:next w:val="a"/>
    <w:link w:val="a6"/>
    <w:uiPriority w:val="35"/>
    <w:qFormat/>
    <w:pPr>
      <w:spacing w:before="120"/>
    </w:pPr>
    <w:rPr>
      <w:b/>
      <w:bCs/>
      <w:szCs w:val="20"/>
    </w:rPr>
  </w:style>
  <w:style w:type="paragraph" w:styleId="a7">
    <w:name w:val="Document Map"/>
    <w:basedOn w:val="a"/>
    <w:semiHidden/>
    <w:qFormat/>
    <w:pPr>
      <w:shd w:val="clear" w:color="auto" w:fill="000080"/>
    </w:pPr>
  </w:style>
  <w:style w:type="paragraph" w:styleId="a8">
    <w:name w:val="annotation text"/>
    <w:basedOn w:val="a"/>
    <w:link w:val="a9"/>
    <w:qFormat/>
    <w:rPr>
      <w:szCs w:val="20"/>
    </w:rPr>
  </w:style>
  <w:style w:type="paragraph" w:styleId="3">
    <w:name w:val="List Number 3"/>
    <w:basedOn w:val="a"/>
    <w:qFormat/>
    <w:pPr>
      <w:numPr>
        <w:numId w:val="3"/>
      </w:numPr>
      <w:overflowPunct w:val="0"/>
      <w:autoSpaceDE w:val="0"/>
      <w:autoSpaceDN w:val="0"/>
      <w:adjustRightInd w:val="0"/>
      <w:spacing w:after="180"/>
      <w:textAlignment w:val="baseline"/>
    </w:pPr>
    <w:rPr>
      <w:szCs w:val="20"/>
      <w:lang w:val="en-GB"/>
    </w:rPr>
  </w:style>
  <w:style w:type="paragraph" w:styleId="20">
    <w:name w:val="List 2"/>
    <w:basedOn w:val="a"/>
    <w:qFormat/>
    <w:pPr>
      <w:ind w:leftChars="200" w:left="100" w:hangingChars="200" w:hanging="200"/>
    </w:pPr>
  </w:style>
  <w:style w:type="paragraph" w:styleId="aa">
    <w:name w:val="endnote text"/>
    <w:basedOn w:val="a"/>
    <w:link w:val="ab"/>
    <w:qFormat/>
    <w:pPr>
      <w:snapToGrid w:val="0"/>
    </w:pPr>
  </w:style>
  <w:style w:type="paragraph" w:styleId="ac">
    <w:name w:val="Balloon Text"/>
    <w:basedOn w:val="a"/>
    <w:semiHidden/>
    <w:qFormat/>
    <w:rPr>
      <w:rFonts w:ascii="Arial" w:eastAsia="MS Gothic" w:hAnsi="Arial"/>
      <w:sz w:val="18"/>
      <w:szCs w:val="18"/>
    </w:rPr>
  </w:style>
  <w:style w:type="paragraph" w:styleId="ad">
    <w:name w:val="footer"/>
    <w:basedOn w:val="a"/>
    <w:link w:val="ae"/>
    <w:uiPriority w:val="99"/>
    <w:qFormat/>
    <w:pPr>
      <w:tabs>
        <w:tab w:val="center" w:pos="4153"/>
        <w:tab w:val="right" w:pos="8306"/>
      </w:tabs>
      <w:snapToGrid w:val="0"/>
    </w:pPr>
    <w:rPr>
      <w:sz w:val="18"/>
      <w:szCs w:val="18"/>
    </w:rPr>
  </w:style>
  <w:style w:type="paragraph" w:styleId="af">
    <w:name w:val="header"/>
    <w:basedOn w:val="a"/>
    <w:link w:val="af0"/>
    <w:uiPriority w:val="99"/>
    <w:qFormat/>
    <w:pPr>
      <w:tabs>
        <w:tab w:val="left" w:pos="2552"/>
      </w:tabs>
    </w:pPr>
    <w:rPr>
      <w:rFonts w:ascii="Arial" w:hAnsi="Arial"/>
      <w:b/>
    </w:rPr>
  </w:style>
  <w:style w:type="paragraph" w:styleId="af1">
    <w:name w:val="List"/>
    <w:basedOn w:val="a"/>
    <w:qFormat/>
    <w:pPr>
      <w:ind w:left="200" w:hangingChars="200" w:hanging="200"/>
    </w:pPr>
  </w:style>
  <w:style w:type="paragraph" w:styleId="af2">
    <w:name w:val="footnote text"/>
    <w:basedOn w:val="a"/>
    <w:link w:val="af3"/>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af4">
    <w:name w:val="Normal (Web)"/>
    <w:basedOn w:val="a"/>
    <w:uiPriority w:val="99"/>
    <w:unhideWhenUsed/>
    <w:qFormat/>
    <w:pPr>
      <w:spacing w:before="100" w:beforeAutospacing="1" w:after="100" w:afterAutospacing="1"/>
    </w:pPr>
    <w:rPr>
      <w:rFonts w:ascii="宋体" w:eastAsia="宋体" w:hAnsi="宋体" w:cs="宋体"/>
      <w:lang w:eastAsia="zh-CN"/>
    </w:rPr>
  </w:style>
  <w:style w:type="paragraph" w:styleId="af5">
    <w:name w:val="annotation subject"/>
    <w:basedOn w:val="a8"/>
    <w:next w:val="a8"/>
    <w:link w:val="af6"/>
    <w:semiHidden/>
    <w:qFormat/>
    <w:rPr>
      <w:b/>
      <w:bCs/>
    </w:rPr>
  </w:style>
  <w:style w:type="table" w:styleId="af7">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1">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9">
    <w:name w:val="Strong"/>
    <w:basedOn w:val="a1"/>
    <w:uiPriority w:val="22"/>
    <w:qFormat/>
    <w:rPr>
      <w:b/>
      <w:bCs/>
    </w:rPr>
  </w:style>
  <w:style w:type="character" w:styleId="afa">
    <w:name w:val="endnote reference"/>
    <w:qFormat/>
    <w:rPr>
      <w:vertAlign w:val="superscript"/>
    </w:rPr>
  </w:style>
  <w:style w:type="character" w:styleId="afb">
    <w:name w:val="page number"/>
    <w:basedOn w:val="a1"/>
    <w:qFormat/>
  </w:style>
  <w:style w:type="character" w:styleId="afc">
    <w:name w:val="Emphasis"/>
    <w:basedOn w:val="a1"/>
    <w:uiPriority w:val="20"/>
    <w:qFormat/>
    <w:rPr>
      <w:i/>
      <w:iCs/>
    </w:rPr>
  </w:style>
  <w:style w:type="character" w:styleId="afd">
    <w:name w:val="Hyperlink"/>
    <w:qFormat/>
    <w:rPr>
      <w:color w:val="0000FF"/>
      <w:u w:val="single"/>
    </w:rPr>
  </w:style>
  <w:style w:type="character" w:styleId="afe">
    <w:name w:val="annotation reference"/>
    <w:qFormat/>
    <w:rPr>
      <w:sz w:val="16"/>
      <w:szCs w:val="16"/>
    </w:rPr>
  </w:style>
  <w:style w:type="character" w:styleId="aff">
    <w:name w:val="footnote reference"/>
    <w:qFormat/>
    <w:rPr>
      <w:position w:val="6"/>
      <w:sz w:val="18"/>
    </w:rPr>
  </w:style>
  <w:style w:type="character" w:customStyle="1" w:styleId="31">
    <w:name w:val="标题 3 字符"/>
    <w:link w:val="30"/>
    <w:qFormat/>
    <w:rPr>
      <w:rFonts w:eastAsiaTheme="minorEastAsia"/>
      <w:b/>
      <w:bCs/>
      <w:sz w:val="21"/>
      <w:szCs w:val="26"/>
    </w:rPr>
  </w:style>
  <w:style w:type="paragraph" w:customStyle="1" w:styleId="CharChar16">
    <w:name w:val="Char Char16"/>
    <w:basedOn w:val="a7"/>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3">
    <w:name w:val="脚注文本 字符"/>
    <w:link w:val="af2"/>
    <w:qFormat/>
    <w:rPr>
      <w:rFonts w:eastAsia="宋体"/>
      <w:sz w:val="22"/>
      <w:lang w:val="en-GB" w:eastAsia="en-US"/>
    </w:rPr>
  </w:style>
  <w:style w:type="character" w:customStyle="1" w:styleId="ab">
    <w:name w:val="尾注文本 字符"/>
    <w:link w:val="aa"/>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e">
    <w:name w:val="页脚 字符"/>
    <w:link w:val="ad"/>
    <w:uiPriority w:val="99"/>
    <w:qFormat/>
    <w:rPr>
      <w:rFonts w:eastAsia="Times New Roman"/>
      <w:sz w:val="18"/>
      <w:szCs w:val="18"/>
      <w:lang w:eastAsia="en-US"/>
    </w:rPr>
  </w:style>
  <w:style w:type="paragraph" w:customStyle="1" w:styleId="Normalaftertitle">
    <w:name w:val="Normal_after_title"/>
    <w:basedOn w:val="a"/>
    <w:next w:val="a"/>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
    <w:next w:val="a"/>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0">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列出段落1"/>
    <w:basedOn w:val="a"/>
    <w:link w:val="aff1"/>
    <w:uiPriority w:val="34"/>
    <w:qFormat/>
    <w:pPr>
      <w:ind w:firstLineChars="200" w:firstLine="420"/>
    </w:pPr>
    <w:rPr>
      <w:rFonts w:ascii="宋体" w:eastAsia="宋体" w:hAnsi="宋体" w:cs="宋体"/>
      <w:lang w:eastAsia="zh-CN"/>
    </w:rPr>
  </w:style>
  <w:style w:type="paragraph" w:customStyle="1" w:styleId="PaperTableCell">
    <w:name w:val="PaperTableCell"/>
    <w:basedOn w:val="a"/>
    <w:qFormat/>
    <w:rPr>
      <w:sz w:val="16"/>
      <w:szCs w:val="20"/>
    </w:rPr>
  </w:style>
  <w:style w:type="character" w:customStyle="1" w:styleId="50">
    <w:name w:val="标题 5 字符"/>
    <w:link w:val="5"/>
    <w:semiHidden/>
    <w:qFormat/>
    <w:rPr>
      <w:rFonts w:eastAsia="Times New Roman"/>
      <w:b/>
      <w:bCs/>
      <w:sz w:val="28"/>
      <w:szCs w:val="28"/>
      <w:lang w:eastAsia="en-US"/>
    </w:rPr>
  </w:style>
  <w:style w:type="paragraph" w:customStyle="1" w:styleId="TAH">
    <w:name w:val="TAH"/>
    <w:basedOn w:val="TAC"/>
    <w:qFormat/>
    <w:rPr>
      <w:b/>
    </w:rPr>
  </w:style>
  <w:style w:type="paragraph" w:customStyle="1" w:styleId="TAC">
    <w:name w:val="TAC"/>
    <w:basedOn w:val="a"/>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6">
    <w:name w:val="题注 字符"/>
    <w:link w:val="a5"/>
    <w:uiPriority w:val="35"/>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1"/>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0"/>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
    <w:next w:val="a"/>
    <w:uiPriority w:val="99"/>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
    <w:qFormat/>
    <w:rPr>
      <w:rFonts w:ascii="Arial" w:eastAsia="MS Mincho" w:hAnsi="Arial"/>
      <w:lang w:val="en-GB"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2">
    <w:name w:val="未处理的提及1"/>
    <w:basedOn w:val="a1"/>
    <w:uiPriority w:val="99"/>
    <w:semiHidden/>
    <w:unhideWhenUsed/>
    <w:qFormat/>
    <w:rPr>
      <w:color w:val="808080"/>
      <w:shd w:val="clear" w:color="auto" w:fill="E6E6E6"/>
    </w:rPr>
  </w:style>
  <w:style w:type="table" w:customStyle="1" w:styleId="51">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2">
    <w:name w:val="Placeholder Text"/>
    <w:basedOn w:val="a1"/>
    <w:uiPriority w:val="99"/>
    <w:semiHidden/>
    <w:qFormat/>
    <w:rPr>
      <w:color w:val="808080"/>
    </w:rPr>
  </w:style>
  <w:style w:type="character" w:customStyle="1" w:styleId="aff1">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f0"/>
    <w:uiPriority w:val="34"/>
    <w:qFormat/>
    <w:locked/>
    <w:rPr>
      <w:rFonts w:ascii="宋体" w:hAnsi="宋体" w:cs="宋体"/>
      <w:sz w:val="24"/>
      <w:szCs w:val="24"/>
    </w:rPr>
  </w:style>
  <w:style w:type="character" w:customStyle="1" w:styleId="a9">
    <w:name w:val="批注文字 字符"/>
    <w:basedOn w:val="a1"/>
    <w:link w:val="a8"/>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0">
    <w:name w:val="页眉 字符"/>
    <w:link w:val="af"/>
    <w:uiPriority w:val="99"/>
    <w:qFormat/>
    <w:rPr>
      <w:rFonts w:ascii="Arial" w:eastAsia="Times New Roman" w:hAnsi="Arial"/>
      <w:b/>
      <w:szCs w:val="24"/>
      <w:lang w:eastAsia="en-US"/>
    </w:rPr>
  </w:style>
  <w:style w:type="character" w:customStyle="1" w:styleId="60">
    <w:name w:val="标题 6 字符"/>
    <w:basedOn w:val="a1"/>
    <w:link w:val="6"/>
    <w:qFormat/>
    <w:rPr>
      <w:rFonts w:asciiTheme="majorHAnsi" w:eastAsiaTheme="majorEastAsia" w:hAnsiTheme="majorHAnsi" w:cstheme="majorBidi"/>
      <w:b/>
      <w:bCs/>
      <w:sz w:val="24"/>
      <w:szCs w:val="24"/>
      <w:lang w:eastAsia="en-US"/>
    </w:rPr>
  </w:style>
  <w:style w:type="character" w:customStyle="1" w:styleId="10">
    <w:name w:val="标题 1 字符"/>
    <w:basedOn w:val="a1"/>
    <w:link w:val="1"/>
    <w:qFormat/>
    <w:rPr>
      <w:rFonts w:ascii="Helvetica" w:eastAsia="Times New Roman" w:hAnsi="Helvetica" w:cs="Arial"/>
      <w:b/>
      <w:bCs/>
      <w:kern w:val="32"/>
      <w:sz w:val="28"/>
      <w:szCs w:val="32"/>
      <w:lang w:eastAsia="en-US"/>
    </w:rPr>
  </w:style>
  <w:style w:type="character" w:customStyle="1" w:styleId="apple-converted-space">
    <w:name w:val="apple-converted-space"/>
    <w:basedOn w:val="a1"/>
    <w:qFormat/>
  </w:style>
  <w:style w:type="character" w:customStyle="1" w:styleId="13">
    <w:name w:val="题注 字符1"/>
    <w:qFormat/>
    <w:rPr>
      <w:lang w:val="en-GB" w:eastAsia="en-US" w:bidi="ar-SA"/>
    </w:rPr>
  </w:style>
  <w:style w:type="character" w:customStyle="1" w:styleId="14">
    <w:name w:val="批注文字 字符1"/>
    <w:uiPriority w:val="99"/>
    <w:qFormat/>
    <w:rPr>
      <w:rFonts w:eastAsia="Times New Roman"/>
      <w:szCs w:val="24"/>
      <w:lang w:eastAsia="en-US"/>
    </w:rPr>
  </w:style>
  <w:style w:type="character" w:customStyle="1" w:styleId="15">
    <w:name w:val="列表段落 字符1"/>
    <w:uiPriority w:val="34"/>
    <w:qFormat/>
    <w:locked/>
    <w:rPr>
      <w:rFonts w:eastAsia="宋体"/>
      <w:lang w:eastAsia="ja-JP"/>
    </w:rPr>
  </w:style>
  <w:style w:type="table" w:customStyle="1" w:styleId="16">
    <w:name w:val="网格型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sid w:val="009A2B0B"/>
    <w:rPr>
      <w:lang w:val="en-GB"/>
    </w:rPr>
  </w:style>
  <w:style w:type="character" w:styleId="aff3">
    <w:name w:val="Unresolved Mention"/>
    <w:basedOn w:val="a1"/>
    <w:uiPriority w:val="99"/>
    <w:semiHidden/>
    <w:unhideWhenUsed/>
    <w:rsid w:val="00EC4B9D"/>
    <w:rPr>
      <w:color w:val="605E5C"/>
      <w:shd w:val="clear" w:color="auto" w:fill="E1DFDD"/>
    </w:rPr>
  </w:style>
  <w:style w:type="paragraph" w:styleId="aff4">
    <w:name w:val="Revision"/>
    <w:hidden/>
    <w:uiPriority w:val="99"/>
    <w:semiHidden/>
    <w:rsid w:val="00907DC7"/>
    <w:rPr>
      <w:rFonts w:eastAsia="Times New Roman"/>
      <w:szCs w:val="24"/>
      <w:lang w:eastAsia="en-US"/>
    </w:rPr>
  </w:style>
  <w:style w:type="character" w:customStyle="1" w:styleId="normaltextrun">
    <w:name w:val="normaltextrun"/>
    <w:basedOn w:val="a1"/>
    <w:qFormat/>
    <w:rsid w:val="006A6105"/>
  </w:style>
  <w:style w:type="character" w:customStyle="1" w:styleId="eop">
    <w:name w:val="eop"/>
    <w:qFormat/>
    <w:rsid w:val="006A6105"/>
  </w:style>
  <w:style w:type="paragraph" w:styleId="TOC1">
    <w:name w:val="toc 1"/>
    <w:basedOn w:val="a"/>
    <w:next w:val="a"/>
    <w:autoRedefine/>
    <w:rsid w:val="006A6105"/>
    <w:pPr>
      <w:spacing w:beforeLines="0" w:before="0" w:after="0"/>
      <w:jc w:val="left"/>
    </w:pPr>
  </w:style>
  <w:style w:type="character" w:customStyle="1" w:styleId="af6">
    <w:name w:val="批注主题 字符"/>
    <w:basedOn w:val="a9"/>
    <w:link w:val="af5"/>
    <w:semiHidden/>
    <w:rsid w:val="006865AA"/>
    <w:rPr>
      <w:rFonts w:eastAsia="Times New Roman"/>
      <w:b/>
      <w:bCs/>
      <w:lang w:eastAsia="en-US"/>
    </w:rPr>
  </w:style>
  <w:style w:type="paragraph" w:customStyle="1" w:styleId="xmsonormal">
    <w:name w:val="x_msonormal"/>
    <w:basedOn w:val="a"/>
    <w:qFormat/>
    <w:rsid w:val="00E76ACF"/>
    <w:pPr>
      <w:spacing w:beforeLines="0" w:before="0" w:after="0"/>
      <w:jc w:val="left"/>
    </w:pPr>
    <w:rPr>
      <w:rFonts w:eastAsia="Calibri"/>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713074">
      <w:bodyDiv w:val="1"/>
      <w:marLeft w:val="0"/>
      <w:marRight w:val="0"/>
      <w:marTop w:val="0"/>
      <w:marBottom w:val="0"/>
      <w:divBdr>
        <w:top w:val="none" w:sz="0" w:space="0" w:color="auto"/>
        <w:left w:val="none" w:sz="0" w:space="0" w:color="auto"/>
        <w:bottom w:val="none" w:sz="0" w:space="0" w:color="auto"/>
        <w:right w:val="none" w:sz="0" w:space="0" w:color="auto"/>
      </w:divBdr>
    </w:div>
    <w:div w:id="228537668">
      <w:bodyDiv w:val="1"/>
      <w:marLeft w:val="0"/>
      <w:marRight w:val="0"/>
      <w:marTop w:val="0"/>
      <w:marBottom w:val="0"/>
      <w:divBdr>
        <w:top w:val="none" w:sz="0" w:space="0" w:color="auto"/>
        <w:left w:val="none" w:sz="0" w:space="0" w:color="auto"/>
        <w:bottom w:val="none" w:sz="0" w:space="0" w:color="auto"/>
        <w:right w:val="none" w:sz="0" w:space="0" w:color="auto"/>
      </w:divBdr>
    </w:div>
    <w:div w:id="242377979">
      <w:bodyDiv w:val="1"/>
      <w:marLeft w:val="0"/>
      <w:marRight w:val="0"/>
      <w:marTop w:val="0"/>
      <w:marBottom w:val="0"/>
      <w:divBdr>
        <w:top w:val="none" w:sz="0" w:space="0" w:color="auto"/>
        <w:left w:val="none" w:sz="0" w:space="0" w:color="auto"/>
        <w:bottom w:val="none" w:sz="0" w:space="0" w:color="auto"/>
        <w:right w:val="none" w:sz="0" w:space="0" w:color="auto"/>
      </w:divBdr>
      <w:divsChild>
        <w:div w:id="1598752811">
          <w:marLeft w:val="360"/>
          <w:marRight w:val="0"/>
          <w:marTop w:val="0"/>
          <w:marBottom w:val="0"/>
          <w:divBdr>
            <w:top w:val="none" w:sz="0" w:space="0" w:color="auto"/>
            <w:left w:val="none" w:sz="0" w:space="0" w:color="auto"/>
            <w:bottom w:val="none" w:sz="0" w:space="0" w:color="auto"/>
            <w:right w:val="none" w:sz="0" w:space="0" w:color="auto"/>
          </w:divBdr>
        </w:div>
        <w:div w:id="754865731">
          <w:marLeft w:val="1080"/>
          <w:marRight w:val="0"/>
          <w:marTop w:val="0"/>
          <w:marBottom w:val="0"/>
          <w:divBdr>
            <w:top w:val="none" w:sz="0" w:space="0" w:color="auto"/>
            <w:left w:val="none" w:sz="0" w:space="0" w:color="auto"/>
            <w:bottom w:val="none" w:sz="0" w:space="0" w:color="auto"/>
            <w:right w:val="none" w:sz="0" w:space="0" w:color="auto"/>
          </w:divBdr>
        </w:div>
        <w:div w:id="1745907431">
          <w:marLeft w:val="1080"/>
          <w:marRight w:val="0"/>
          <w:marTop w:val="0"/>
          <w:marBottom w:val="0"/>
          <w:divBdr>
            <w:top w:val="none" w:sz="0" w:space="0" w:color="auto"/>
            <w:left w:val="none" w:sz="0" w:space="0" w:color="auto"/>
            <w:bottom w:val="none" w:sz="0" w:space="0" w:color="auto"/>
            <w:right w:val="none" w:sz="0" w:space="0" w:color="auto"/>
          </w:divBdr>
        </w:div>
        <w:div w:id="1357148418">
          <w:marLeft w:val="1080"/>
          <w:marRight w:val="0"/>
          <w:marTop w:val="0"/>
          <w:marBottom w:val="0"/>
          <w:divBdr>
            <w:top w:val="none" w:sz="0" w:space="0" w:color="auto"/>
            <w:left w:val="none" w:sz="0" w:space="0" w:color="auto"/>
            <w:bottom w:val="none" w:sz="0" w:space="0" w:color="auto"/>
            <w:right w:val="none" w:sz="0" w:space="0" w:color="auto"/>
          </w:divBdr>
        </w:div>
      </w:divsChild>
    </w:div>
    <w:div w:id="481428545">
      <w:bodyDiv w:val="1"/>
      <w:marLeft w:val="0"/>
      <w:marRight w:val="0"/>
      <w:marTop w:val="0"/>
      <w:marBottom w:val="0"/>
      <w:divBdr>
        <w:top w:val="none" w:sz="0" w:space="0" w:color="auto"/>
        <w:left w:val="none" w:sz="0" w:space="0" w:color="auto"/>
        <w:bottom w:val="none" w:sz="0" w:space="0" w:color="auto"/>
        <w:right w:val="none" w:sz="0" w:space="0" w:color="auto"/>
      </w:divBdr>
    </w:div>
    <w:div w:id="524094491">
      <w:bodyDiv w:val="1"/>
      <w:marLeft w:val="0"/>
      <w:marRight w:val="0"/>
      <w:marTop w:val="0"/>
      <w:marBottom w:val="0"/>
      <w:divBdr>
        <w:top w:val="none" w:sz="0" w:space="0" w:color="auto"/>
        <w:left w:val="none" w:sz="0" w:space="0" w:color="auto"/>
        <w:bottom w:val="none" w:sz="0" w:space="0" w:color="auto"/>
        <w:right w:val="none" w:sz="0" w:space="0" w:color="auto"/>
      </w:divBdr>
      <w:divsChild>
        <w:div w:id="1942178664">
          <w:marLeft w:val="360"/>
          <w:marRight w:val="0"/>
          <w:marTop w:val="0"/>
          <w:marBottom w:val="0"/>
          <w:divBdr>
            <w:top w:val="none" w:sz="0" w:space="0" w:color="auto"/>
            <w:left w:val="none" w:sz="0" w:space="0" w:color="auto"/>
            <w:bottom w:val="none" w:sz="0" w:space="0" w:color="auto"/>
            <w:right w:val="none" w:sz="0" w:space="0" w:color="auto"/>
          </w:divBdr>
        </w:div>
        <w:div w:id="511334864">
          <w:marLeft w:val="1080"/>
          <w:marRight w:val="0"/>
          <w:marTop w:val="0"/>
          <w:marBottom w:val="0"/>
          <w:divBdr>
            <w:top w:val="none" w:sz="0" w:space="0" w:color="auto"/>
            <w:left w:val="none" w:sz="0" w:space="0" w:color="auto"/>
            <w:bottom w:val="none" w:sz="0" w:space="0" w:color="auto"/>
            <w:right w:val="none" w:sz="0" w:space="0" w:color="auto"/>
          </w:divBdr>
        </w:div>
        <w:div w:id="93865853">
          <w:marLeft w:val="1080"/>
          <w:marRight w:val="0"/>
          <w:marTop w:val="0"/>
          <w:marBottom w:val="0"/>
          <w:divBdr>
            <w:top w:val="none" w:sz="0" w:space="0" w:color="auto"/>
            <w:left w:val="none" w:sz="0" w:space="0" w:color="auto"/>
            <w:bottom w:val="none" w:sz="0" w:space="0" w:color="auto"/>
            <w:right w:val="none" w:sz="0" w:space="0" w:color="auto"/>
          </w:divBdr>
        </w:div>
        <w:div w:id="1928927248">
          <w:marLeft w:val="1080"/>
          <w:marRight w:val="0"/>
          <w:marTop w:val="0"/>
          <w:marBottom w:val="0"/>
          <w:divBdr>
            <w:top w:val="none" w:sz="0" w:space="0" w:color="auto"/>
            <w:left w:val="none" w:sz="0" w:space="0" w:color="auto"/>
            <w:bottom w:val="none" w:sz="0" w:space="0" w:color="auto"/>
            <w:right w:val="none" w:sz="0" w:space="0" w:color="auto"/>
          </w:divBdr>
        </w:div>
      </w:divsChild>
    </w:div>
    <w:div w:id="524758866">
      <w:bodyDiv w:val="1"/>
      <w:marLeft w:val="0"/>
      <w:marRight w:val="0"/>
      <w:marTop w:val="0"/>
      <w:marBottom w:val="0"/>
      <w:divBdr>
        <w:top w:val="none" w:sz="0" w:space="0" w:color="auto"/>
        <w:left w:val="none" w:sz="0" w:space="0" w:color="auto"/>
        <w:bottom w:val="none" w:sz="0" w:space="0" w:color="auto"/>
        <w:right w:val="none" w:sz="0" w:space="0" w:color="auto"/>
      </w:divBdr>
    </w:div>
    <w:div w:id="590087166">
      <w:bodyDiv w:val="1"/>
      <w:marLeft w:val="0"/>
      <w:marRight w:val="0"/>
      <w:marTop w:val="0"/>
      <w:marBottom w:val="0"/>
      <w:divBdr>
        <w:top w:val="none" w:sz="0" w:space="0" w:color="auto"/>
        <w:left w:val="none" w:sz="0" w:space="0" w:color="auto"/>
        <w:bottom w:val="none" w:sz="0" w:space="0" w:color="auto"/>
        <w:right w:val="none" w:sz="0" w:space="0" w:color="auto"/>
      </w:divBdr>
    </w:div>
    <w:div w:id="667559769">
      <w:bodyDiv w:val="1"/>
      <w:marLeft w:val="0"/>
      <w:marRight w:val="0"/>
      <w:marTop w:val="0"/>
      <w:marBottom w:val="0"/>
      <w:divBdr>
        <w:top w:val="none" w:sz="0" w:space="0" w:color="auto"/>
        <w:left w:val="none" w:sz="0" w:space="0" w:color="auto"/>
        <w:bottom w:val="none" w:sz="0" w:space="0" w:color="auto"/>
        <w:right w:val="none" w:sz="0" w:space="0" w:color="auto"/>
      </w:divBdr>
    </w:div>
    <w:div w:id="1126318123">
      <w:bodyDiv w:val="1"/>
      <w:marLeft w:val="0"/>
      <w:marRight w:val="0"/>
      <w:marTop w:val="0"/>
      <w:marBottom w:val="0"/>
      <w:divBdr>
        <w:top w:val="none" w:sz="0" w:space="0" w:color="auto"/>
        <w:left w:val="none" w:sz="0" w:space="0" w:color="auto"/>
        <w:bottom w:val="none" w:sz="0" w:space="0" w:color="auto"/>
        <w:right w:val="none" w:sz="0" w:space="0" w:color="auto"/>
      </w:divBdr>
      <w:divsChild>
        <w:div w:id="231157412">
          <w:marLeft w:val="360"/>
          <w:marRight w:val="0"/>
          <w:marTop w:val="0"/>
          <w:marBottom w:val="0"/>
          <w:divBdr>
            <w:top w:val="none" w:sz="0" w:space="0" w:color="auto"/>
            <w:left w:val="none" w:sz="0" w:space="0" w:color="auto"/>
            <w:bottom w:val="none" w:sz="0" w:space="0" w:color="auto"/>
            <w:right w:val="none" w:sz="0" w:space="0" w:color="auto"/>
          </w:divBdr>
        </w:div>
        <w:div w:id="1015375876">
          <w:marLeft w:val="1080"/>
          <w:marRight w:val="0"/>
          <w:marTop w:val="0"/>
          <w:marBottom w:val="120"/>
          <w:divBdr>
            <w:top w:val="none" w:sz="0" w:space="0" w:color="auto"/>
            <w:left w:val="none" w:sz="0" w:space="0" w:color="auto"/>
            <w:bottom w:val="none" w:sz="0" w:space="0" w:color="auto"/>
            <w:right w:val="none" w:sz="0" w:space="0" w:color="auto"/>
          </w:divBdr>
        </w:div>
        <w:div w:id="590429193">
          <w:marLeft w:val="1800"/>
          <w:marRight w:val="0"/>
          <w:marTop w:val="0"/>
          <w:marBottom w:val="180"/>
          <w:divBdr>
            <w:top w:val="none" w:sz="0" w:space="0" w:color="auto"/>
            <w:left w:val="none" w:sz="0" w:space="0" w:color="auto"/>
            <w:bottom w:val="none" w:sz="0" w:space="0" w:color="auto"/>
            <w:right w:val="none" w:sz="0" w:space="0" w:color="auto"/>
          </w:divBdr>
        </w:div>
        <w:div w:id="62719704">
          <w:marLeft w:val="1800"/>
          <w:marRight w:val="0"/>
          <w:marTop w:val="0"/>
          <w:marBottom w:val="0"/>
          <w:divBdr>
            <w:top w:val="none" w:sz="0" w:space="0" w:color="auto"/>
            <w:left w:val="none" w:sz="0" w:space="0" w:color="auto"/>
            <w:bottom w:val="none" w:sz="0" w:space="0" w:color="auto"/>
            <w:right w:val="none" w:sz="0" w:space="0" w:color="auto"/>
          </w:divBdr>
        </w:div>
        <w:div w:id="1803233495">
          <w:marLeft w:val="1800"/>
          <w:marRight w:val="0"/>
          <w:marTop w:val="0"/>
          <w:marBottom w:val="0"/>
          <w:divBdr>
            <w:top w:val="none" w:sz="0" w:space="0" w:color="auto"/>
            <w:left w:val="none" w:sz="0" w:space="0" w:color="auto"/>
            <w:bottom w:val="none" w:sz="0" w:space="0" w:color="auto"/>
            <w:right w:val="none" w:sz="0" w:space="0" w:color="auto"/>
          </w:divBdr>
        </w:div>
        <w:div w:id="439953622">
          <w:marLeft w:val="1800"/>
          <w:marRight w:val="0"/>
          <w:marTop w:val="0"/>
          <w:marBottom w:val="0"/>
          <w:divBdr>
            <w:top w:val="none" w:sz="0" w:space="0" w:color="auto"/>
            <w:left w:val="none" w:sz="0" w:space="0" w:color="auto"/>
            <w:bottom w:val="none" w:sz="0" w:space="0" w:color="auto"/>
            <w:right w:val="none" w:sz="0" w:space="0" w:color="auto"/>
          </w:divBdr>
        </w:div>
        <w:div w:id="923761827">
          <w:marLeft w:val="1800"/>
          <w:marRight w:val="0"/>
          <w:marTop w:val="0"/>
          <w:marBottom w:val="0"/>
          <w:divBdr>
            <w:top w:val="none" w:sz="0" w:space="0" w:color="auto"/>
            <w:left w:val="none" w:sz="0" w:space="0" w:color="auto"/>
            <w:bottom w:val="none" w:sz="0" w:space="0" w:color="auto"/>
            <w:right w:val="none" w:sz="0" w:space="0" w:color="auto"/>
          </w:divBdr>
        </w:div>
        <w:div w:id="66156162">
          <w:marLeft w:val="1800"/>
          <w:marRight w:val="0"/>
          <w:marTop w:val="0"/>
          <w:marBottom w:val="0"/>
          <w:divBdr>
            <w:top w:val="none" w:sz="0" w:space="0" w:color="auto"/>
            <w:left w:val="none" w:sz="0" w:space="0" w:color="auto"/>
            <w:bottom w:val="none" w:sz="0" w:space="0" w:color="auto"/>
            <w:right w:val="none" w:sz="0" w:space="0" w:color="auto"/>
          </w:divBdr>
        </w:div>
        <w:div w:id="717322423">
          <w:marLeft w:val="1800"/>
          <w:marRight w:val="0"/>
          <w:marTop w:val="0"/>
          <w:marBottom w:val="0"/>
          <w:divBdr>
            <w:top w:val="none" w:sz="0" w:space="0" w:color="auto"/>
            <w:left w:val="none" w:sz="0" w:space="0" w:color="auto"/>
            <w:bottom w:val="none" w:sz="0" w:space="0" w:color="auto"/>
            <w:right w:val="none" w:sz="0" w:space="0" w:color="auto"/>
          </w:divBdr>
        </w:div>
        <w:div w:id="2028754681">
          <w:marLeft w:val="1800"/>
          <w:marRight w:val="0"/>
          <w:marTop w:val="0"/>
          <w:marBottom w:val="0"/>
          <w:divBdr>
            <w:top w:val="none" w:sz="0" w:space="0" w:color="auto"/>
            <w:left w:val="none" w:sz="0" w:space="0" w:color="auto"/>
            <w:bottom w:val="none" w:sz="0" w:space="0" w:color="auto"/>
            <w:right w:val="none" w:sz="0" w:space="0" w:color="auto"/>
          </w:divBdr>
        </w:div>
      </w:divsChild>
    </w:div>
    <w:div w:id="1578049785">
      <w:bodyDiv w:val="1"/>
      <w:marLeft w:val="0"/>
      <w:marRight w:val="0"/>
      <w:marTop w:val="0"/>
      <w:marBottom w:val="0"/>
      <w:divBdr>
        <w:top w:val="none" w:sz="0" w:space="0" w:color="auto"/>
        <w:left w:val="none" w:sz="0" w:space="0" w:color="auto"/>
        <w:bottom w:val="none" w:sz="0" w:space="0" w:color="auto"/>
        <w:right w:val="none" w:sz="0" w:space="0" w:color="auto"/>
      </w:divBdr>
      <w:divsChild>
        <w:div w:id="1521047822">
          <w:marLeft w:val="1800"/>
          <w:marRight w:val="0"/>
          <w:marTop w:val="100"/>
          <w:marBottom w:val="0"/>
          <w:divBdr>
            <w:top w:val="none" w:sz="0" w:space="0" w:color="auto"/>
            <w:left w:val="none" w:sz="0" w:space="0" w:color="auto"/>
            <w:bottom w:val="none" w:sz="0" w:space="0" w:color="auto"/>
            <w:right w:val="none" w:sz="0" w:space="0" w:color="auto"/>
          </w:divBdr>
        </w:div>
        <w:div w:id="1273516145">
          <w:marLeft w:val="2520"/>
          <w:marRight w:val="0"/>
          <w:marTop w:val="100"/>
          <w:marBottom w:val="0"/>
          <w:divBdr>
            <w:top w:val="none" w:sz="0" w:space="0" w:color="auto"/>
            <w:left w:val="none" w:sz="0" w:space="0" w:color="auto"/>
            <w:bottom w:val="none" w:sz="0" w:space="0" w:color="auto"/>
            <w:right w:val="none" w:sz="0" w:space="0" w:color="auto"/>
          </w:divBdr>
        </w:div>
        <w:div w:id="1008210652">
          <w:marLeft w:val="1800"/>
          <w:marRight w:val="0"/>
          <w:marTop w:val="100"/>
          <w:marBottom w:val="0"/>
          <w:divBdr>
            <w:top w:val="none" w:sz="0" w:space="0" w:color="auto"/>
            <w:left w:val="none" w:sz="0" w:space="0" w:color="auto"/>
            <w:bottom w:val="none" w:sz="0" w:space="0" w:color="auto"/>
            <w:right w:val="none" w:sz="0" w:space="0" w:color="auto"/>
          </w:divBdr>
        </w:div>
        <w:div w:id="135876019">
          <w:marLeft w:val="2520"/>
          <w:marRight w:val="0"/>
          <w:marTop w:val="100"/>
          <w:marBottom w:val="0"/>
          <w:divBdr>
            <w:top w:val="none" w:sz="0" w:space="0" w:color="auto"/>
            <w:left w:val="none" w:sz="0" w:space="0" w:color="auto"/>
            <w:bottom w:val="none" w:sz="0" w:space="0" w:color="auto"/>
            <w:right w:val="none" w:sz="0" w:space="0" w:color="auto"/>
          </w:divBdr>
        </w:div>
      </w:divsChild>
    </w:div>
    <w:div w:id="1684820647">
      <w:bodyDiv w:val="1"/>
      <w:marLeft w:val="0"/>
      <w:marRight w:val="0"/>
      <w:marTop w:val="0"/>
      <w:marBottom w:val="0"/>
      <w:divBdr>
        <w:top w:val="none" w:sz="0" w:space="0" w:color="auto"/>
        <w:left w:val="none" w:sz="0" w:space="0" w:color="auto"/>
        <w:bottom w:val="none" w:sz="0" w:space="0" w:color="auto"/>
        <w:right w:val="none" w:sz="0" w:space="0" w:color="auto"/>
      </w:divBdr>
    </w:div>
    <w:div w:id="1864904704">
      <w:bodyDiv w:val="1"/>
      <w:marLeft w:val="0"/>
      <w:marRight w:val="0"/>
      <w:marTop w:val="0"/>
      <w:marBottom w:val="0"/>
      <w:divBdr>
        <w:top w:val="none" w:sz="0" w:space="0" w:color="auto"/>
        <w:left w:val="none" w:sz="0" w:space="0" w:color="auto"/>
        <w:bottom w:val="none" w:sz="0" w:space="0" w:color="auto"/>
        <w:right w:val="none" w:sz="0" w:space="0" w:color="auto"/>
      </w:divBdr>
      <w:divsChild>
        <w:div w:id="358629686">
          <w:marLeft w:val="360"/>
          <w:marRight w:val="0"/>
          <w:marTop w:val="0"/>
          <w:marBottom w:val="0"/>
          <w:divBdr>
            <w:top w:val="none" w:sz="0" w:space="0" w:color="auto"/>
            <w:left w:val="none" w:sz="0" w:space="0" w:color="auto"/>
            <w:bottom w:val="none" w:sz="0" w:space="0" w:color="auto"/>
            <w:right w:val="none" w:sz="0" w:space="0" w:color="auto"/>
          </w:divBdr>
        </w:div>
        <w:div w:id="1024984505">
          <w:marLeft w:val="1080"/>
          <w:marRight w:val="0"/>
          <w:marTop w:val="0"/>
          <w:marBottom w:val="120"/>
          <w:divBdr>
            <w:top w:val="none" w:sz="0" w:space="0" w:color="auto"/>
            <w:left w:val="none" w:sz="0" w:space="0" w:color="auto"/>
            <w:bottom w:val="none" w:sz="0" w:space="0" w:color="auto"/>
            <w:right w:val="none" w:sz="0" w:space="0" w:color="auto"/>
          </w:divBdr>
        </w:div>
        <w:div w:id="1944141884">
          <w:marLeft w:val="1800"/>
          <w:marRight w:val="0"/>
          <w:marTop w:val="0"/>
          <w:marBottom w:val="180"/>
          <w:divBdr>
            <w:top w:val="none" w:sz="0" w:space="0" w:color="auto"/>
            <w:left w:val="none" w:sz="0" w:space="0" w:color="auto"/>
            <w:bottom w:val="none" w:sz="0" w:space="0" w:color="auto"/>
            <w:right w:val="none" w:sz="0" w:space="0" w:color="auto"/>
          </w:divBdr>
        </w:div>
        <w:div w:id="898441594">
          <w:marLeft w:val="1800"/>
          <w:marRight w:val="0"/>
          <w:marTop w:val="0"/>
          <w:marBottom w:val="0"/>
          <w:divBdr>
            <w:top w:val="none" w:sz="0" w:space="0" w:color="auto"/>
            <w:left w:val="none" w:sz="0" w:space="0" w:color="auto"/>
            <w:bottom w:val="none" w:sz="0" w:space="0" w:color="auto"/>
            <w:right w:val="none" w:sz="0" w:space="0" w:color="auto"/>
          </w:divBdr>
        </w:div>
        <w:div w:id="1740976424">
          <w:marLeft w:val="1800"/>
          <w:marRight w:val="0"/>
          <w:marTop w:val="0"/>
          <w:marBottom w:val="0"/>
          <w:divBdr>
            <w:top w:val="none" w:sz="0" w:space="0" w:color="auto"/>
            <w:left w:val="none" w:sz="0" w:space="0" w:color="auto"/>
            <w:bottom w:val="none" w:sz="0" w:space="0" w:color="auto"/>
            <w:right w:val="none" w:sz="0" w:space="0" w:color="auto"/>
          </w:divBdr>
        </w:div>
        <w:div w:id="218633995">
          <w:marLeft w:val="1800"/>
          <w:marRight w:val="0"/>
          <w:marTop w:val="0"/>
          <w:marBottom w:val="0"/>
          <w:divBdr>
            <w:top w:val="none" w:sz="0" w:space="0" w:color="auto"/>
            <w:left w:val="none" w:sz="0" w:space="0" w:color="auto"/>
            <w:bottom w:val="none" w:sz="0" w:space="0" w:color="auto"/>
            <w:right w:val="none" w:sz="0" w:space="0" w:color="auto"/>
          </w:divBdr>
        </w:div>
        <w:div w:id="1534688351">
          <w:marLeft w:val="1800"/>
          <w:marRight w:val="0"/>
          <w:marTop w:val="0"/>
          <w:marBottom w:val="0"/>
          <w:divBdr>
            <w:top w:val="none" w:sz="0" w:space="0" w:color="auto"/>
            <w:left w:val="none" w:sz="0" w:space="0" w:color="auto"/>
            <w:bottom w:val="none" w:sz="0" w:space="0" w:color="auto"/>
            <w:right w:val="none" w:sz="0" w:space="0" w:color="auto"/>
          </w:divBdr>
        </w:div>
        <w:div w:id="656226848">
          <w:marLeft w:val="1800"/>
          <w:marRight w:val="0"/>
          <w:marTop w:val="0"/>
          <w:marBottom w:val="0"/>
          <w:divBdr>
            <w:top w:val="none" w:sz="0" w:space="0" w:color="auto"/>
            <w:left w:val="none" w:sz="0" w:space="0" w:color="auto"/>
            <w:bottom w:val="none" w:sz="0" w:space="0" w:color="auto"/>
            <w:right w:val="none" w:sz="0" w:space="0" w:color="auto"/>
          </w:divBdr>
        </w:div>
        <w:div w:id="1819758263">
          <w:marLeft w:val="1800"/>
          <w:marRight w:val="0"/>
          <w:marTop w:val="0"/>
          <w:marBottom w:val="0"/>
          <w:divBdr>
            <w:top w:val="none" w:sz="0" w:space="0" w:color="auto"/>
            <w:left w:val="none" w:sz="0" w:space="0" w:color="auto"/>
            <w:bottom w:val="none" w:sz="0" w:space="0" w:color="auto"/>
            <w:right w:val="none" w:sz="0" w:space="0" w:color="auto"/>
          </w:divBdr>
        </w:div>
        <w:div w:id="1425489450">
          <w:marLeft w:val="1800"/>
          <w:marRight w:val="0"/>
          <w:marTop w:val="0"/>
          <w:marBottom w:val="0"/>
          <w:divBdr>
            <w:top w:val="none" w:sz="0" w:space="0" w:color="auto"/>
            <w:left w:val="none" w:sz="0" w:space="0" w:color="auto"/>
            <w:bottom w:val="none" w:sz="0" w:space="0" w:color="auto"/>
            <w:right w:val="none" w:sz="0" w:space="0" w:color="auto"/>
          </w:divBdr>
        </w:div>
      </w:divsChild>
    </w:div>
    <w:div w:id="2084141746">
      <w:bodyDiv w:val="1"/>
      <w:marLeft w:val="0"/>
      <w:marRight w:val="0"/>
      <w:marTop w:val="0"/>
      <w:marBottom w:val="0"/>
      <w:divBdr>
        <w:top w:val="none" w:sz="0" w:space="0" w:color="auto"/>
        <w:left w:val="none" w:sz="0" w:space="0" w:color="auto"/>
        <w:bottom w:val="none" w:sz="0" w:space="0" w:color="auto"/>
        <w:right w:val="none" w:sz="0" w:space="0" w:color="auto"/>
      </w:divBdr>
    </w:div>
    <w:div w:id="2137486886">
      <w:bodyDiv w:val="1"/>
      <w:marLeft w:val="0"/>
      <w:marRight w:val="0"/>
      <w:marTop w:val="0"/>
      <w:marBottom w:val="0"/>
      <w:divBdr>
        <w:top w:val="none" w:sz="0" w:space="0" w:color="auto"/>
        <w:left w:val="none" w:sz="0" w:space="0" w:color="auto"/>
        <w:bottom w:val="none" w:sz="0" w:space="0" w:color="auto"/>
        <w:right w:val="none" w:sz="0" w:space="0" w:color="auto"/>
      </w:divBdr>
      <w:divsChild>
        <w:div w:id="1498612237">
          <w:marLeft w:val="1800"/>
          <w:marRight w:val="0"/>
          <w:marTop w:val="100"/>
          <w:marBottom w:val="0"/>
          <w:divBdr>
            <w:top w:val="none" w:sz="0" w:space="0" w:color="auto"/>
            <w:left w:val="none" w:sz="0" w:space="0" w:color="auto"/>
            <w:bottom w:val="none" w:sz="0" w:space="0" w:color="auto"/>
            <w:right w:val="none" w:sz="0" w:space="0" w:color="auto"/>
          </w:divBdr>
        </w:div>
        <w:div w:id="1806846822">
          <w:marLeft w:val="1800"/>
          <w:marRight w:val="0"/>
          <w:marTop w:val="100"/>
          <w:marBottom w:val="0"/>
          <w:divBdr>
            <w:top w:val="none" w:sz="0" w:space="0" w:color="auto"/>
            <w:left w:val="none" w:sz="0" w:space="0" w:color="auto"/>
            <w:bottom w:val="none" w:sz="0" w:space="0" w:color="auto"/>
            <w:right w:val="none" w:sz="0" w:space="0" w:color="auto"/>
          </w:divBdr>
        </w:div>
        <w:div w:id="499345489">
          <w:marLeft w:val="180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theme" Target="theme/theme1.xml"/><Relationship Id="rId21" Type="http://schemas.openxmlformats.org/officeDocument/2006/relationships/image" Target="media/image6.e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image" Target="media/image10.emf"/><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package" Target="embeddings/Microsoft_Visio_Drawing3.vsdx"/><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3D28FC-F9C5-46DB-A7F8-8969DC79BC95}">
  <ds:schemaRefs>
    <ds:schemaRef ds:uri="http://schemas.microsoft.com/sharepoint/v3/contenttype/forms"/>
  </ds:schemaRefs>
</ds:datastoreItem>
</file>

<file path=customXml/itemProps3.xml><?xml version="1.0" encoding="utf-8"?>
<ds:datastoreItem xmlns:ds="http://schemas.openxmlformats.org/officeDocument/2006/customXml" ds:itemID="{0EC7839E-D6BA-4EF9-9E13-9540995ADB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FE93FF-7FD1-4623-8EB0-DFAA82B78B6A}">
  <ds:schemaRefs>
    <ds:schemaRef ds:uri="http://schemas.microsoft.com/office/2006/metadata/properties"/>
    <ds:schemaRef ds:uri="http://purl.org/dc/elements/1.1/"/>
    <ds:schemaRef ds:uri="1c248485-b98a-4513-a581-ff7cb1688d78"/>
    <ds:schemaRef ds:uri="http://www.w3.org/XML/1998/namespace"/>
    <ds:schemaRef ds:uri="98194d48-cc26-4b7e-909f-baa95c83abfa"/>
    <ds:schemaRef ds:uri="http://purl.org/dc/dcmitype/"/>
    <ds:schemaRef ds:uri="http://purl.org/dc/terms/"/>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5.xml><?xml version="1.0" encoding="utf-8"?>
<ds:datastoreItem xmlns:ds="http://schemas.openxmlformats.org/officeDocument/2006/customXml" ds:itemID="{8B9EAC0B-209B-42F1-883E-D8A4313A52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6136</TotalTime>
  <Pages>11</Pages>
  <Words>5021</Words>
  <Characters>27353</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zhipeng.lin@vivo.com</dc:creator>
  <cp:lastModifiedBy>Wei Jiang(vivo)</cp:lastModifiedBy>
  <cp:revision>939</cp:revision>
  <dcterms:created xsi:type="dcterms:W3CDTF">2022-09-22T09:03:00Z</dcterms:created>
  <dcterms:modified xsi:type="dcterms:W3CDTF">2023-05-15T09:28:00Z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